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204ECE" w:rsidRDefault="00CD4862" w:rsidP="00204ECE">
      <w:pPr>
        <w:spacing w:line="360" w:lineRule="auto"/>
        <w:jc w:val="center"/>
        <w:rPr>
          <w:b/>
          <w:sz w:val="40"/>
          <w:szCs w:val="40"/>
        </w:rPr>
      </w:pPr>
      <w:r w:rsidRPr="00CD4862">
        <w:rPr>
          <w:b/>
          <w:sz w:val="40"/>
          <w:szCs w:val="40"/>
        </w:rPr>
        <w:t>DS-K1T604</w:t>
      </w:r>
      <w:r w:rsidR="00823EF0" w:rsidRPr="00823EF0">
        <w:rPr>
          <w:b/>
          <w:sz w:val="40"/>
          <w:szCs w:val="40"/>
        </w:rPr>
        <w:t xml:space="preserve"> </w:t>
      </w:r>
      <w:r w:rsidRPr="00CD4862">
        <w:rPr>
          <w:b/>
          <w:sz w:val="40"/>
          <w:szCs w:val="40"/>
        </w:rPr>
        <w:t xml:space="preserve">Series </w:t>
      </w:r>
      <w:r w:rsidR="00823EF0" w:rsidRPr="00823EF0">
        <w:rPr>
          <w:b/>
          <w:sz w:val="40"/>
          <w:szCs w:val="40"/>
        </w:rPr>
        <w:t>Face Recognition Terminal</w:t>
      </w:r>
      <w:r w:rsidR="00324040">
        <w:rPr>
          <w:b/>
          <w:sz w:val="40"/>
          <w:szCs w:val="40"/>
        </w:rPr>
        <w:t xml:space="preserve"> </w:t>
      </w:r>
      <w:r w:rsidR="002C3C02" w:rsidRPr="002C3C02">
        <w:rPr>
          <w:b/>
          <w:sz w:val="40"/>
          <w:szCs w:val="40"/>
        </w:rPr>
        <w:t>V1.1.1build190423 Release Notes</w:t>
      </w:r>
    </w:p>
    <w:tbl>
      <w:tblPr>
        <w:tblStyle w:val="a6"/>
        <w:tblpPr w:leftFromText="180" w:rightFromText="180" w:vertAnchor="text" w:horzAnchor="margin" w:tblpXSpec="center" w:tblpY="188"/>
        <w:tblW w:w="9209" w:type="dxa"/>
        <w:tblLayout w:type="fixed"/>
        <w:tblLook w:val="04A0" w:firstRow="1" w:lastRow="0" w:firstColumn="1" w:lastColumn="0" w:noHBand="0" w:noVBand="1"/>
      </w:tblPr>
      <w:tblGrid>
        <w:gridCol w:w="1980"/>
        <w:gridCol w:w="1701"/>
        <w:gridCol w:w="5528"/>
      </w:tblGrid>
      <w:tr w:rsidR="007716A0" w:rsidRPr="00823EF0" w:rsidTr="004B2F23">
        <w:trPr>
          <w:trHeight w:val="416"/>
        </w:trPr>
        <w:tc>
          <w:tcPr>
            <w:tcW w:w="1980" w:type="dxa"/>
            <w:vMerge w:val="restart"/>
            <w:vAlign w:val="center"/>
          </w:tcPr>
          <w:p w:rsidR="007716A0" w:rsidRPr="00823EF0" w:rsidRDefault="007716A0" w:rsidP="00EF4089">
            <w:pPr>
              <w:rPr>
                <w:b/>
                <w:sz w:val="22"/>
              </w:rPr>
            </w:pPr>
            <w:r w:rsidRPr="00823EF0">
              <w:rPr>
                <w:b/>
                <w:sz w:val="22"/>
              </w:rPr>
              <w:t>Device Model:</w:t>
            </w:r>
          </w:p>
          <w:p w:rsidR="00C5335D" w:rsidRDefault="00C5335D" w:rsidP="00C5335D">
            <w:pPr>
              <w:jc w:val="left"/>
            </w:pPr>
            <w:r w:rsidRPr="00EF6D54">
              <w:rPr>
                <w:szCs w:val="22"/>
              </w:rPr>
              <w:t>K1T604</w:t>
            </w:r>
            <w:r>
              <w:t>M</w:t>
            </w:r>
          </w:p>
          <w:p w:rsidR="004F17C9" w:rsidRPr="00DE2659" w:rsidRDefault="00C5335D" w:rsidP="00C5335D">
            <w:r w:rsidRPr="00EF6D54">
              <w:rPr>
                <w:szCs w:val="22"/>
              </w:rPr>
              <w:t>K1T604</w:t>
            </w:r>
            <w:r>
              <w:t>MF</w:t>
            </w:r>
            <w:r w:rsidRPr="00DE2659">
              <w:t xml:space="preserve"> </w:t>
            </w:r>
          </w:p>
        </w:tc>
        <w:tc>
          <w:tcPr>
            <w:tcW w:w="1701" w:type="dxa"/>
            <w:vAlign w:val="center"/>
          </w:tcPr>
          <w:p w:rsidR="007716A0" w:rsidRPr="00823EF0" w:rsidRDefault="007716A0" w:rsidP="00EF4089">
            <w:pPr>
              <w:jc w:val="center"/>
            </w:pPr>
            <w:r w:rsidRPr="00823EF0">
              <w:t>Firmware Version</w:t>
            </w:r>
          </w:p>
        </w:tc>
        <w:tc>
          <w:tcPr>
            <w:tcW w:w="5528" w:type="dxa"/>
            <w:vAlign w:val="center"/>
          </w:tcPr>
          <w:p w:rsidR="0063567D" w:rsidRDefault="002C3C02" w:rsidP="0063567D">
            <w:pPr>
              <w:jc w:val="center"/>
            </w:pPr>
            <w:r>
              <w:t>Hicore</w:t>
            </w:r>
            <w:r w:rsidR="0063567D">
              <w:t>:</w:t>
            </w:r>
            <w:r>
              <w:t xml:space="preserve"> </w:t>
            </w:r>
            <w:r w:rsidR="00CD4862" w:rsidRPr="00CD4862">
              <w:rPr>
                <w:rFonts w:hint="eastAsia"/>
              </w:rPr>
              <w:t>ACS_5604_17_AI0_EN_GM_V1.1.1_build190423</w:t>
            </w:r>
          </w:p>
          <w:p w:rsidR="007716A0" w:rsidRPr="004B2F23" w:rsidRDefault="002C3C02" w:rsidP="0063567D">
            <w:pPr>
              <w:jc w:val="center"/>
            </w:pPr>
            <w:r>
              <w:t>MCU</w:t>
            </w:r>
            <w:r>
              <w:rPr>
                <w:rFonts w:hint="eastAsia"/>
              </w:rPr>
              <w:t xml:space="preserve">: </w:t>
            </w:r>
            <w:r w:rsidR="00CD4862" w:rsidRPr="00CD4862">
              <w:rPr>
                <w:rFonts w:hint="eastAsia"/>
              </w:rPr>
              <w:t>ACS_DS-K1T604_GML_STD_V1.0.0_build190220</w:t>
            </w:r>
          </w:p>
        </w:tc>
      </w:tr>
      <w:tr w:rsidR="007716A0" w:rsidRPr="00823EF0" w:rsidTr="004B2F23">
        <w:trPr>
          <w:trHeight w:val="560"/>
        </w:trPr>
        <w:tc>
          <w:tcPr>
            <w:tcW w:w="1980" w:type="dxa"/>
            <w:vMerge/>
          </w:tcPr>
          <w:p w:rsidR="007716A0" w:rsidRPr="00823EF0" w:rsidRDefault="007716A0" w:rsidP="00D87D8C"/>
        </w:tc>
        <w:tc>
          <w:tcPr>
            <w:tcW w:w="1701" w:type="dxa"/>
            <w:vAlign w:val="center"/>
          </w:tcPr>
          <w:p w:rsidR="007716A0" w:rsidRPr="00823EF0" w:rsidRDefault="007716A0" w:rsidP="00EF4089">
            <w:pPr>
              <w:jc w:val="center"/>
            </w:pPr>
            <w:r w:rsidRPr="00823EF0">
              <w:t>SDK Version</w:t>
            </w:r>
          </w:p>
        </w:tc>
        <w:tc>
          <w:tcPr>
            <w:tcW w:w="5528" w:type="dxa"/>
            <w:vAlign w:val="center"/>
          </w:tcPr>
          <w:p w:rsidR="007716A0" w:rsidRPr="002C3C02" w:rsidRDefault="002C3C02" w:rsidP="004F323B">
            <w:pPr>
              <w:jc w:val="center"/>
            </w:pPr>
            <w:r w:rsidRPr="002C3C02">
              <w:t>HCNetSDKV5.3.6.35_build20180830_win32</w:t>
            </w:r>
          </w:p>
        </w:tc>
      </w:tr>
      <w:tr w:rsidR="007716A0" w:rsidRPr="00823EF0" w:rsidTr="004B2F23">
        <w:trPr>
          <w:trHeight w:val="551"/>
        </w:trPr>
        <w:tc>
          <w:tcPr>
            <w:tcW w:w="1980" w:type="dxa"/>
            <w:vMerge/>
          </w:tcPr>
          <w:p w:rsidR="007716A0" w:rsidRPr="00823EF0" w:rsidRDefault="007716A0" w:rsidP="00D87D8C"/>
        </w:tc>
        <w:tc>
          <w:tcPr>
            <w:tcW w:w="1701" w:type="dxa"/>
            <w:vAlign w:val="center"/>
          </w:tcPr>
          <w:p w:rsidR="007716A0" w:rsidRPr="00823EF0" w:rsidRDefault="007716A0" w:rsidP="00EF4089">
            <w:pPr>
              <w:jc w:val="center"/>
            </w:pPr>
            <w:r w:rsidRPr="00823EF0">
              <w:t>4200 Version</w:t>
            </w:r>
          </w:p>
        </w:tc>
        <w:tc>
          <w:tcPr>
            <w:tcW w:w="5528" w:type="dxa"/>
            <w:vAlign w:val="center"/>
          </w:tcPr>
          <w:p w:rsidR="007716A0" w:rsidRPr="002C3C02" w:rsidRDefault="002C3C02" w:rsidP="002C3C02">
            <w:pPr>
              <w:jc w:val="center"/>
            </w:pPr>
            <w:r w:rsidRPr="002C3C02">
              <w:t>V2.6.10.17</w:t>
            </w:r>
            <w:r w:rsidR="005974BA" w:rsidRPr="002C3C02">
              <w:t xml:space="preserve"> </w:t>
            </w:r>
          </w:p>
        </w:tc>
      </w:tr>
      <w:tr w:rsidR="007716A0" w:rsidRPr="00823EF0" w:rsidTr="004B2F23">
        <w:tc>
          <w:tcPr>
            <w:tcW w:w="1980" w:type="dxa"/>
            <w:vMerge/>
          </w:tcPr>
          <w:p w:rsidR="007716A0" w:rsidRPr="00823EF0" w:rsidRDefault="007716A0" w:rsidP="00D87D8C"/>
        </w:tc>
        <w:tc>
          <w:tcPr>
            <w:tcW w:w="1701" w:type="dxa"/>
            <w:vAlign w:val="center"/>
          </w:tcPr>
          <w:p w:rsidR="007716A0" w:rsidRPr="00823EF0" w:rsidRDefault="007716A0" w:rsidP="00EF4089">
            <w:pPr>
              <w:jc w:val="center"/>
            </w:pPr>
            <w:r w:rsidRPr="00823EF0">
              <w:t>Ehome Version</w:t>
            </w:r>
          </w:p>
        </w:tc>
        <w:tc>
          <w:tcPr>
            <w:tcW w:w="5528" w:type="dxa"/>
            <w:vAlign w:val="center"/>
          </w:tcPr>
          <w:p w:rsidR="007716A0" w:rsidRPr="002C3C02" w:rsidRDefault="005974BA" w:rsidP="004F323B">
            <w:pPr>
              <w:jc w:val="center"/>
            </w:pPr>
            <w:r w:rsidRPr="002C3C02">
              <w:t>EhomeSDK_V1.2.1.13_build20180803_win32</w:t>
            </w:r>
          </w:p>
        </w:tc>
      </w:tr>
    </w:tbl>
    <w:p w:rsidR="00293A71" w:rsidRPr="00823EF0" w:rsidRDefault="00293A71" w:rsidP="00293A71">
      <w:pPr>
        <w:rPr>
          <w:b/>
          <w:sz w:val="32"/>
          <w:szCs w:val="32"/>
        </w:rPr>
      </w:pPr>
      <w:r w:rsidRPr="00823EF0">
        <w:rPr>
          <w:b/>
          <w:sz w:val="24"/>
          <w:szCs w:val="24"/>
          <w:u w:val="single"/>
        </w:rPr>
        <w:t>Reason of Upgrade</w:t>
      </w:r>
    </w:p>
    <w:p w:rsidR="00204ECE" w:rsidRDefault="00293A71" w:rsidP="00204ECE">
      <w:pPr>
        <w:spacing w:line="360" w:lineRule="auto"/>
      </w:pPr>
      <w:bookmarkStart w:id="0" w:name="OLE_LINK5"/>
      <w:bookmarkStart w:id="1" w:name="OLE_LINK6"/>
      <w:r w:rsidRPr="002C78B1">
        <w:rPr>
          <w:sz w:val="24"/>
          <w:szCs w:val="24"/>
        </w:rPr>
        <w:t xml:space="preserve">Add or </w:t>
      </w:r>
      <w:r w:rsidR="00F63B85" w:rsidRPr="002C78B1">
        <w:rPr>
          <w:sz w:val="24"/>
          <w:szCs w:val="24"/>
        </w:rPr>
        <w:t>modify</w:t>
      </w:r>
      <w:r w:rsidRPr="002C78B1">
        <w:rPr>
          <w:sz w:val="24"/>
          <w:szCs w:val="24"/>
        </w:rPr>
        <w:t xml:space="preserve"> functions, </w:t>
      </w:r>
      <w:r w:rsidR="00F63B85" w:rsidRPr="002C78B1">
        <w:rPr>
          <w:sz w:val="24"/>
          <w:szCs w:val="24"/>
        </w:rPr>
        <w:t xml:space="preserve">fix bugs, </w:t>
      </w:r>
      <w:r w:rsidRPr="002C78B1">
        <w:rPr>
          <w:sz w:val="24"/>
          <w:szCs w:val="24"/>
        </w:rPr>
        <w:t>enhance products quality and meet customers’ requirements</w:t>
      </w:r>
      <w:r w:rsidRPr="00823EF0">
        <w:t>.</w:t>
      </w:r>
      <w:bookmarkEnd w:id="0"/>
      <w:bookmarkEnd w:id="1"/>
    </w:p>
    <w:p w:rsidR="00AB1AAA" w:rsidRDefault="00AB1AAA" w:rsidP="007716A0">
      <w:pPr>
        <w:rPr>
          <w:b/>
          <w:sz w:val="24"/>
          <w:szCs w:val="24"/>
          <w:u w:val="single"/>
        </w:rPr>
      </w:pPr>
    </w:p>
    <w:p w:rsidR="004F17C9" w:rsidRPr="00823EF0" w:rsidRDefault="007716A0" w:rsidP="007716A0">
      <w:pPr>
        <w:rPr>
          <w:b/>
          <w:sz w:val="24"/>
          <w:szCs w:val="24"/>
          <w:u w:val="single"/>
        </w:rPr>
      </w:pPr>
      <w:r w:rsidRPr="00823EF0">
        <w:rPr>
          <w:b/>
          <w:sz w:val="24"/>
          <w:szCs w:val="24"/>
          <w:u w:val="single"/>
        </w:rPr>
        <w:t>Modified Features</w:t>
      </w:r>
    </w:p>
    <w:p w:rsidR="00EF1922" w:rsidRDefault="00B12546" w:rsidP="000601CA">
      <w:pPr>
        <w:pStyle w:val="a7"/>
        <w:numPr>
          <w:ilvl w:val="0"/>
          <w:numId w:val="5"/>
        </w:numPr>
        <w:ind w:firstLineChars="0"/>
        <w:rPr>
          <w:sz w:val="24"/>
          <w:szCs w:val="24"/>
        </w:rPr>
      </w:pPr>
      <w:r>
        <w:rPr>
          <w:sz w:val="24"/>
          <w:szCs w:val="24"/>
        </w:rPr>
        <w:t>New local UI style Design;</w:t>
      </w:r>
      <w:r w:rsidR="00EF1922">
        <w:rPr>
          <w:sz w:val="24"/>
          <w:szCs w:val="24"/>
        </w:rPr>
        <w:t xml:space="preserve"> </w:t>
      </w:r>
    </w:p>
    <w:p w:rsidR="00B12546" w:rsidRPr="00C476C3" w:rsidRDefault="00B12546" w:rsidP="000601CA">
      <w:pPr>
        <w:pStyle w:val="a7"/>
        <w:numPr>
          <w:ilvl w:val="0"/>
          <w:numId w:val="5"/>
        </w:numPr>
        <w:ind w:firstLineChars="0"/>
        <w:rPr>
          <w:sz w:val="24"/>
          <w:szCs w:val="24"/>
        </w:rPr>
      </w:pPr>
      <w:r>
        <w:rPr>
          <w:sz w:val="24"/>
          <w:szCs w:val="24"/>
        </w:rPr>
        <w:t xml:space="preserve">Improve </w:t>
      </w:r>
      <w:r w:rsidR="00CC1639">
        <w:rPr>
          <w:rFonts w:hint="eastAsia"/>
          <w:sz w:val="24"/>
          <w:szCs w:val="24"/>
        </w:rPr>
        <w:t>face </w:t>
      </w:r>
      <w:r w:rsidR="00CC1639">
        <w:rPr>
          <w:sz w:val="24"/>
          <w:szCs w:val="24"/>
        </w:rPr>
        <w:t>a</w:t>
      </w:r>
      <w:r w:rsidR="00CC1639">
        <w:rPr>
          <w:rFonts w:hint="eastAsia"/>
          <w:sz w:val="24"/>
          <w:szCs w:val="24"/>
        </w:rPr>
        <w:t xml:space="preserve">nti-spoofing </w:t>
      </w:r>
      <w:r w:rsidR="00CC1639">
        <w:rPr>
          <w:sz w:val="24"/>
          <w:szCs w:val="24"/>
        </w:rPr>
        <w:t>d</w:t>
      </w:r>
      <w:r w:rsidR="00DC2DD4" w:rsidRPr="002E1E47">
        <w:rPr>
          <w:rFonts w:hint="eastAsia"/>
          <w:sz w:val="24"/>
          <w:szCs w:val="24"/>
        </w:rPr>
        <w:t>etection</w:t>
      </w:r>
      <w:r>
        <w:rPr>
          <w:sz w:val="24"/>
          <w:szCs w:val="24"/>
        </w:rPr>
        <w:t xml:space="preserve"> performance;</w:t>
      </w:r>
    </w:p>
    <w:p w:rsidR="00EF1922" w:rsidRDefault="007428AE" w:rsidP="000601CA">
      <w:pPr>
        <w:pStyle w:val="a7"/>
        <w:numPr>
          <w:ilvl w:val="0"/>
          <w:numId w:val="5"/>
        </w:numPr>
        <w:ind w:firstLineChars="0"/>
        <w:rPr>
          <w:sz w:val="24"/>
          <w:szCs w:val="24"/>
        </w:rPr>
      </w:pPr>
      <w:r>
        <w:rPr>
          <w:sz w:val="24"/>
          <w:szCs w:val="24"/>
        </w:rPr>
        <w:t>Upgrade to new generation face recognition algorithm</w:t>
      </w:r>
      <w:r w:rsidR="00EF1922">
        <w:rPr>
          <w:sz w:val="24"/>
          <w:szCs w:val="24"/>
        </w:rPr>
        <w:t>.</w:t>
      </w:r>
    </w:p>
    <w:p w:rsidR="00135478" w:rsidRDefault="007428AE" w:rsidP="000D3D64">
      <w:pPr>
        <w:pStyle w:val="a7"/>
        <w:numPr>
          <w:ilvl w:val="0"/>
          <w:numId w:val="5"/>
        </w:numPr>
        <w:ind w:firstLineChars="0"/>
        <w:rPr>
          <w:sz w:val="24"/>
          <w:szCs w:val="24"/>
        </w:rPr>
      </w:pPr>
      <w:r>
        <w:rPr>
          <w:sz w:val="24"/>
          <w:szCs w:val="24"/>
        </w:rPr>
        <w:t>Support to enable/disable DHCP function locally.</w:t>
      </w:r>
    </w:p>
    <w:p w:rsidR="00B12546" w:rsidRDefault="00B12546" w:rsidP="000D3D64">
      <w:pPr>
        <w:pStyle w:val="a7"/>
        <w:numPr>
          <w:ilvl w:val="0"/>
          <w:numId w:val="5"/>
        </w:numPr>
        <w:ind w:firstLineChars="0"/>
        <w:rPr>
          <w:sz w:val="24"/>
          <w:szCs w:val="24"/>
        </w:rPr>
      </w:pPr>
      <w:r>
        <w:rPr>
          <w:rFonts w:hint="eastAsia"/>
          <w:sz w:val="24"/>
          <w:szCs w:val="24"/>
        </w:rPr>
        <w:t>Sup</w:t>
      </w:r>
      <w:r>
        <w:rPr>
          <w:sz w:val="24"/>
          <w:szCs w:val="24"/>
        </w:rPr>
        <w:t>po</w:t>
      </w:r>
      <w:r>
        <w:rPr>
          <w:rFonts w:hint="eastAsia"/>
          <w:sz w:val="24"/>
          <w:szCs w:val="24"/>
        </w:rPr>
        <w:t>rt calling indoor</w:t>
      </w:r>
      <w:r>
        <w:rPr>
          <w:sz w:val="24"/>
          <w:szCs w:val="24"/>
        </w:rPr>
        <w:t xml:space="preserve"> </w:t>
      </w:r>
      <w:r>
        <w:rPr>
          <w:rFonts w:hint="eastAsia"/>
          <w:sz w:val="24"/>
          <w:szCs w:val="24"/>
        </w:rPr>
        <w:t>station</w:t>
      </w:r>
      <w:r>
        <w:rPr>
          <w:sz w:val="24"/>
          <w:szCs w:val="24"/>
        </w:rPr>
        <w:t>. (</w:t>
      </w:r>
      <w:r w:rsidR="00FA1D62">
        <w:rPr>
          <w:sz w:val="24"/>
          <w:szCs w:val="24"/>
        </w:rPr>
        <w:t xml:space="preserve">Change your network cable to LAN2 terminal if you want </w:t>
      </w:r>
      <w:r w:rsidR="001E62DD">
        <w:rPr>
          <w:sz w:val="24"/>
          <w:szCs w:val="24"/>
        </w:rPr>
        <w:t xml:space="preserve">to </w:t>
      </w:r>
      <w:bookmarkStart w:id="2" w:name="_GoBack"/>
      <w:bookmarkEnd w:id="2"/>
      <w:r w:rsidR="00FA1D62">
        <w:rPr>
          <w:sz w:val="24"/>
          <w:szCs w:val="24"/>
        </w:rPr>
        <w:t>use this function. LAN1 IP address</w:t>
      </w:r>
      <w:r w:rsidR="009E092E">
        <w:rPr>
          <w:sz w:val="24"/>
          <w:szCs w:val="24"/>
        </w:rPr>
        <w:t xml:space="preserve"> </w:t>
      </w:r>
      <w:r>
        <w:rPr>
          <w:sz w:val="24"/>
          <w:szCs w:val="24"/>
        </w:rPr>
        <w:t>can not be used for calling indoor station)</w:t>
      </w:r>
    </w:p>
    <w:p w:rsidR="00B12546" w:rsidRPr="000D3D64" w:rsidRDefault="00C5335D" w:rsidP="00B12546">
      <w:pPr>
        <w:pStyle w:val="a7"/>
        <w:ind w:left="390" w:firstLineChars="0" w:firstLine="0"/>
        <w:jc w:val="center"/>
        <w:rPr>
          <w:sz w:val="24"/>
          <w:szCs w:val="24"/>
        </w:rPr>
      </w:pPr>
      <w:r>
        <w:rPr>
          <w:noProof/>
        </w:rPr>
        <w:drawing>
          <wp:inline distT="0" distB="0" distL="0" distR="0" wp14:anchorId="0623CCE0" wp14:editId="5C229DD5">
            <wp:extent cx="2584450" cy="429304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3894" cy="4325341"/>
                    </a:xfrm>
                    <a:prstGeom prst="rect">
                      <a:avLst/>
                    </a:prstGeom>
                  </pic:spPr>
                </pic:pic>
              </a:graphicData>
            </a:graphic>
          </wp:inline>
        </w:drawing>
      </w:r>
      <w:r>
        <w:rPr>
          <w:noProof/>
        </w:rPr>
        <w:t xml:space="preserve"> </w:t>
      </w:r>
      <w:r>
        <w:rPr>
          <w:noProof/>
        </w:rPr>
        <w:drawing>
          <wp:inline distT="0" distB="0" distL="0" distR="0">
            <wp:extent cx="2505075" cy="4271714"/>
            <wp:effectExtent l="0" t="0" r="0" b="0"/>
            <wp:docPr id="3" name="图片 3" descr="C:\Users\wuqianyi\Desktop\Cisco tftp\printscr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qianyi\Desktop\Cisco tftp\printscr_3.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99" cy="4283691"/>
                    </a:xfrm>
                    <a:prstGeom prst="rect">
                      <a:avLst/>
                    </a:prstGeom>
                    <a:noFill/>
                    <a:ln>
                      <a:noFill/>
                    </a:ln>
                  </pic:spPr>
                </pic:pic>
              </a:graphicData>
            </a:graphic>
          </wp:inline>
        </w:drawing>
      </w:r>
    </w:p>
    <w:p w:rsidR="007428AE" w:rsidRPr="007428AE" w:rsidRDefault="007428AE" w:rsidP="007428AE">
      <w:pPr>
        <w:pStyle w:val="a7"/>
        <w:numPr>
          <w:ilvl w:val="0"/>
          <w:numId w:val="5"/>
        </w:numPr>
        <w:ind w:firstLineChars="0"/>
        <w:rPr>
          <w:sz w:val="24"/>
          <w:szCs w:val="24"/>
        </w:rPr>
      </w:pPr>
      <w:r>
        <w:rPr>
          <w:rFonts w:hint="eastAsia"/>
          <w:sz w:val="24"/>
          <w:szCs w:val="24"/>
        </w:rPr>
        <w:lastRenderedPageBreak/>
        <w:t>Other bugs fixed</w:t>
      </w:r>
      <w:r>
        <w:rPr>
          <w:sz w:val="24"/>
          <w:szCs w:val="24"/>
        </w:rPr>
        <w:t>.</w:t>
      </w:r>
    </w:p>
    <w:p w:rsidR="00125A10" w:rsidRPr="00DE2659" w:rsidRDefault="00125A10" w:rsidP="000D3D64">
      <w:pPr>
        <w:widowControl/>
        <w:jc w:val="center"/>
        <w:rPr>
          <w:noProof/>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7B" w:rsidRDefault="00880A7B" w:rsidP="007716A0">
      <w:r>
        <w:separator/>
      </w:r>
    </w:p>
  </w:endnote>
  <w:endnote w:type="continuationSeparator" w:id="0">
    <w:p w:rsidR="00880A7B" w:rsidRDefault="00880A7B"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80A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1E62DD" w:rsidRPr="001E62DD">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7B" w:rsidRDefault="00880A7B" w:rsidP="007716A0">
      <w:r>
        <w:separator/>
      </w:r>
    </w:p>
  </w:footnote>
  <w:footnote w:type="continuationSeparator" w:id="0">
    <w:p w:rsidR="00880A7B" w:rsidRDefault="00880A7B"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80A7B"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1393"/>
    <w:rsid w:val="00054364"/>
    <w:rsid w:val="00055034"/>
    <w:rsid w:val="000601CA"/>
    <w:rsid w:val="0006213D"/>
    <w:rsid w:val="000C7461"/>
    <w:rsid w:val="000D3D64"/>
    <w:rsid w:val="000F3203"/>
    <w:rsid w:val="00125A10"/>
    <w:rsid w:val="00135478"/>
    <w:rsid w:val="00143E9F"/>
    <w:rsid w:val="001E06E7"/>
    <w:rsid w:val="001E62DD"/>
    <w:rsid w:val="00204ECE"/>
    <w:rsid w:val="00243B4C"/>
    <w:rsid w:val="00293A71"/>
    <w:rsid w:val="002C3C02"/>
    <w:rsid w:val="002C78B1"/>
    <w:rsid w:val="002D3A88"/>
    <w:rsid w:val="002E1E47"/>
    <w:rsid w:val="003017E6"/>
    <w:rsid w:val="00323F6B"/>
    <w:rsid w:val="00324040"/>
    <w:rsid w:val="00412DB9"/>
    <w:rsid w:val="0041533C"/>
    <w:rsid w:val="00473049"/>
    <w:rsid w:val="004747E7"/>
    <w:rsid w:val="00485872"/>
    <w:rsid w:val="00487773"/>
    <w:rsid w:val="00493EF2"/>
    <w:rsid w:val="004A386B"/>
    <w:rsid w:val="004B0DE7"/>
    <w:rsid w:val="004B2F23"/>
    <w:rsid w:val="004F17C9"/>
    <w:rsid w:val="004F323B"/>
    <w:rsid w:val="004F4B13"/>
    <w:rsid w:val="00533486"/>
    <w:rsid w:val="00576DBD"/>
    <w:rsid w:val="005974BA"/>
    <w:rsid w:val="00612603"/>
    <w:rsid w:val="0063567D"/>
    <w:rsid w:val="006A1959"/>
    <w:rsid w:val="006B698A"/>
    <w:rsid w:val="006E555B"/>
    <w:rsid w:val="006F7311"/>
    <w:rsid w:val="0072121B"/>
    <w:rsid w:val="007313F0"/>
    <w:rsid w:val="00741518"/>
    <w:rsid w:val="007428AE"/>
    <w:rsid w:val="00742FA5"/>
    <w:rsid w:val="007716A0"/>
    <w:rsid w:val="00775E49"/>
    <w:rsid w:val="0077600F"/>
    <w:rsid w:val="0078413F"/>
    <w:rsid w:val="00785FBA"/>
    <w:rsid w:val="00791535"/>
    <w:rsid w:val="007D603B"/>
    <w:rsid w:val="00823EF0"/>
    <w:rsid w:val="008605F1"/>
    <w:rsid w:val="00864AD4"/>
    <w:rsid w:val="00880A7B"/>
    <w:rsid w:val="00882C12"/>
    <w:rsid w:val="00905B87"/>
    <w:rsid w:val="00927746"/>
    <w:rsid w:val="00964623"/>
    <w:rsid w:val="00984988"/>
    <w:rsid w:val="009A1763"/>
    <w:rsid w:val="009D59B0"/>
    <w:rsid w:val="009E092E"/>
    <w:rsid w:val="00AB1AAA"/>
    <w:rsid w:val="00B12546"/>
    <w:rsid w:val="00B55394"/>
    <w:rsid w:val="00BE364C"/>
    <w:rsid w:val="00C476C3"/>
    <w:rsid w:val="00C5335D"/>
    <w:rsid w:val="00C657DB"/>
    <w:rsid w:val="00C723E5"/>
    <w:rsid w:val="00CB1DFB"/>
    <w:rsid w:val="00CC1639"/>
    <w:rsid w:val="00CC285F"/>
    <w:rsid w:val="00CC4194"/>
    <w:rsid w:val="00CD4862"/>
    <w:rsid w:val="00D449D8"/>
    <w:rsid w:val="00D83366"/>
    <w:rsid w:val="00DC2DD4"/>
    <w:rsid w:val="00DD5E66"/>
    <w:rsid w:val="00DE2659"/>
    <w:rsid w:val="00DF3552"/>
    <w:rsid w:val="00E429AB"/>
    <w:rsid w:val="00E450BE"/>
    <w:rsid w:val="00E74415"/>
    <w:rsid w:val="00E768F8"/>
    <w:rsid w:val="00E96590"/>
    <w:rsid w:val="00EB60E7"/>
    <w:rsid w:val="00ED4857"/>
    <w:rsid w:val="00EF1922"/>
    <w:rsid w:val="00EF4089"/>
    <w:rsid w:val="00F23AC8"/>
    <w:rsid w:val="00F63B85"/>
    <w:rsid w:val="00F71A8D"/>
    <w:rsid w:val="00FA1D62"/>
    <w:rsid w:val="00FB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11</cp:revision>
  <dcterms:created xsi:type="dcterms:W3CDTF">2019-05-08T12:56:00Z</dcterms:created>
  <dcterms:modified xsi:type="dcterms:W3CDTF">2019-05-13T03:25:00Z</dcterms:modified>
</cp:coreProperties>
</file>