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</w:t>
      </w:r>
      <w:r w:rsidR="008E0DF3">
        <w:rPr>
          <w:b/>
          <w:sz w:val="40"/>
          <w:szCs w:val="40"/>
        </w:rPr>
        <w:t>/Network</w:t>
      </w:r>
      <w:r w:rsidRPr="00533323">
        <w:rPr>
          <w:b/>
          <w:sz w:val="40"/>
          <w:szCs w:val="40"/>
        </w:rPr>
        <w:t xml:space="preserve">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CC51D6">
        <w:rPr>
          <w:rFonts w:hint="eastAsia"/>
          <w:b/>
          <w:sz w:val="40"/>
          <w:szCs w:val="40"/>
        </w:rPr>
        <w:t>7.3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CC51D6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2-01</w:t>
      </w:r>
      <w:r>
        <w:rPr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</w:rPr>
        <w:t>10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CC51D6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bookmarkStart w:id="2" w:name="_GoBack"/>
            <w:r w:rsidRPr="00231213">
              <w:rPr>
                <w:sz w:val="22"/>
              </w:rPr>
              <w:t>IPD_H8_EN_STD_5.7.3_210922</w:t>
            </w:r>
            <w:bookmarkEnd w:id="2"/>
          </w:p>
        </w:tc>
      </w:tr>
      <w:tr w:rsidR="00D543FE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D543FE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SDK Version: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533323" w:rsidRDefault="00CC51D6" w:rsidP="00D543FE">
            <w:pPr>
              <w:spacing w:line="276" w:lineRule="auto"/>
              <w:jc w:val="center"/>
              <w:rPr>
                <w:sz w:val="22"/>
              </w:rPr>
            </w:pPr>
            <w:r w:rsidRPr="00CC51D6">
              <w:rPr>
                <w:sz w:val="22"/>
              </w:rPr>
              <w:t>V6.1.7.10_build20210413_Win32_EN_demosign</w:t>
            </w:r>
          </w:p>
        </w:tc>
      </w:tr>
      <w:tr w:rsidR="00D543FE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D543FE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iVMS-4200</w:t>
            </w:r>
            <w:r>
              <w:rPr>
                <w:sz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533323" w:rsidRDefault="00CC51D6" w:rsidP="00D543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</w:rPr>
              <w:t>V3.5.1.4 build 210618</w:t>
            </w:r>
          </w:p>
        </w:tc>
      </w:tr>
      <w:tr w:rsidR="00D543FE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CC51D6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rFonts w:hint="eastAsia"/>
                <w:sz w:val="22"/>
              </w:rPr>
              <w:t>eb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verison</w:t>
            </w:r>
            <w:proofErr w:type="spellEnd"/>
            <w:r w:rsidR="00D543FE" w:rsidRPr="00533323">
              <w:rPr>
                <w:sz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CC51D6" w:rsidRDefault="00CC51D6" w:rsidP="00CC51D6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V4.0.1.0 build 210708V5.7.1 build 210619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8466C0" w:rsidRDefault="00A76962" w:rsidP="00A76962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tbl>
      <w:tblPr>
        <w:tblStyle w:val="a7"/>
        <w:tblW w:w="0" w:type="auto"/>
        <w:tblInd w:w="574" w:type="dxa"/>
        <w:tblLook w:val="04A0" w:firstRow="1" w:lastRow="0" w:firstColumn="1" w:lastColumn="0" w:noHBand="0" w:noVBand="1"/>
      </w:tblPr>
      <w:tblGrid>
        <w:gridCol w:w="5182"/>
      </w:tblGrid>
      <w:tr w:rsidR="00323231" w:rsidTr="00323231">
        <w:trPr>
          <w:trHeight w:val="340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DS-2DF5232X-AEL(</w:t>
            </w:r>
            <w:r>
              <w:rPr>
                <w:rFonts w:hint="eastAsia"/>
                <w:sz w:val="22"/>
              </w:rPr>
              <w:t>O-STD</w:t>
            </w:r>
            <w:r>
              <w:rPr>
                <w:rFonts w:hint="eastAsia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DS-2DF5225X-AEL(</w:t>
            </w:r>
            <w:r>
              <w:rPr>
                <w:rFonts w:hint="eastAsia"/>
                <w:sz w:val="22"/>
              </w:rPr>
              <w:t>O-STD</w:t>
            </w:r>
            <w:r>
              <w:rPr>
                <w:rFonts w:hint="eastAsia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DS-2DF5232X-AE3(</w:t>
            </w:r>
            <w:r>
              <w:rPr>
                <w:rFonts w:hint="eastAsia"/>
                <w:sz w:val="22"/>
              </w:rPr>
              <w:t>O-STD</w:t>
            </w:r>
            <w:r>
              <w:rPr>
                <w:rFonts w:hint="eastAsia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DS-2DF5225X-AE3(</w:t>
            </w:r>
            <w:r>
              <w:rPr>
                <w:rFonts w:hint="eastAsia"/>
                <w:sz w:val="22"/>
              </w:rPr>
              <w:t>O-STD</w:t>
            </w:r>
            <w:r>
              <w:rPr>
                <w:rFonts w:hint="eastAsia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DS-2DF7C445IXR-AEL(</w:t>
            </w:r>
            <w:r>
              <w:rPr>
                <w:rFonts w:hint="eastAsia"/>
                <w:color w:val="000000"/>
                <w:sz w:val="22"/>
              </w:rPr>
              <w:t>O-STD</w:t>
            </w:r>
            <w:r>
              <w:rPr>
                <w:rFonts w:hint="eastAsia"/>
                <w:color w:val="000000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DS-2DF7C425IXR-AEL(</w:t>
            </w:r>
            <w:r>
              <w:rPr>
                <w:rFonts w:hint="eastAsia"/>
                <w:color w:val="000000"/>
                <w:sz w:val="22"/>
              </w:rPr>
              <w:t>O-STD</w:t>
            </w:r>
            <w:r>
              <w:rPr>
                <w:rFonts w:hint="eastAsia"/>
                <w:color w:val="000000"/>
                <w:sz w:val="22"/>
              </w:rPr>
              <w:t>)(T5)</w:t>
            </w:r>
          </w:p>
        </w:tc>
      </w:tr>
      <w:tr w:rsidR="00323231" w:rsidTr="00323231">
        <w:trPr>
          <w:trHeight w:val="340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231" w:rsidRDefault="0032323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DS-2DF7C432IXR-AEL(</w:t>
            </w:r>
            <w:r>
              <w:rPr>
                <w:rFonts w:hint="eastAsia"/>
                <w:color w:val="000000"/>
                <w:sz w:val="22"/>
              </w:rPr>
              <w:t>O-STD</w:t>
            </w:r>
            <w:r>
              <w:rPr>
                <w:rFonts w:hint="eastAsia"/>
                <w:color w:val="000000"/>
                <w:sz w:val="22"/>
              </w:rPr>
              <w:t>)(T5)</w:t>
            </w:r>
          </w:p>
        </w:tc>
      </w:tr>
    </w:tbl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Pr="00231213" w:rsidRDefault="00231213" w:rsidP="00231213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231213" w:rsidRDefault="00231213" w:rsidP="00231213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A76962" w:rsidRPr="00533323" w:rsidRDefault="00A76962" w:rsidP="00A76962">
      <w:pPr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Compatibility Update</w:t>
      </w:r>
    </w:p>
    <w:p w:rsidR="00A76962" w:rsidRPr="008466C0" w:rsidRDefault="00A76962" w:rsidP="00A76962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 w:rsidRPr="00533323">
        <w:rPr>
          <w:b/>
          <w:sz w:val="24"/>
          <w:szCs w:val="24"/>
          <w:u w:val="single"/>
        </w:rPr>
        <w:t>Tested NVRs</w:t>
      </w:r>
      <w:r w:rsidRPr="008466C0">
        <w:rPr>
          <w:b/>
          <w:sz w:val="24"/>
          <w:szCs w:val="24"/>
          <w:u w:val="single"/>
        </w:rPr>
        <w:t>:</w:t>
      </w:r>
      <w:r w:rsidR="008466C0" w:rsidRPr="008466C0">
        <w:rPr>
          <w:b/>
          <w:color w:val="FF0000"/>
          <w:sz w:val="24"/>
          <w:szCs w:val="24"/>
        </w:rPr>
        <w:t xml:space="preserve"> </w:t>
      </w:r>
    </w:p>
    <w:p w:rsidR="00A76962" w:rsidRPr="00533323" w:rsidRDefault="00A76962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DS-7716NI-I V4.22.005 build 191208</w:t>
      </w:r>
    </w:p>
    <w:p w:rsidR="00A76962" w:rsidRDefault="00A76962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DS-7732NI-E1 V3.4.97_171031</w:t>
      </w: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50" w:rsidRDefault="00223E50" w:rsidP="00A76962">
      <w:r>
        <w:separator/>
      </w:r>
    </w:p>
  </w:endnote>
  <w:endnote w:type="continuationSeparator" w:id="0">
    <w:p w:rsidR="00223E50" w:rsidRDefault="00223E50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50" w:rsidRDefault="00223E50" w:rsidP="00A76962">
      <w:r>
        <w:separator/>
      </w:r>
    </w:p>
  </w:footnote>
  <w:footnote w:type="continuationSeparator" w:id="0">
    <w:p w:rsidR="00223E50" w:rsidRDefault="00223E50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223E50"/>
    <w:rsid w:val="00231213"/>
    <w:rsid w:val="002714E8"/>
    <w:rsid w:val="00311667"/>
    <w:rsid w:val="00323231"/>
    <w:rsid w:val="006A19B7"/>
    <w:rsid w:val="00712435"/>
    <w:rsid w:val="007A47FE"/>
    <w:rsid w:val="007B219B"/>
    <w:rsid w:val="008466C0"/>
    <w:rsid w:val="008E0DF3"/>
    <w:rsid w:val="009178F5"/>
    <w:rsid w:val="00A76962"/>
    <w:rsid w:val="00CC51D6"/>
    <w:rsid w:val="00CE3010"/>
    <w:rsid w:val="00D0571F"/>
    <w:rsid w:val="00D543FE"/>
    <w:rsid w:val="00DF52A0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A498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10</cp:revision>
  <cp:lastPrinted>2022-01-10T08:53:00Z</cp:lastPrinted>
  <dcterms:created xsi:type="dcterms:W3CDTF">2021-01-19T08:39:00Z</dcterms:created>
  <dcterms:modified xsi:type="dcterms:W3CDTF">2022-01-10T08:53:00Z</dcterms:modified>
</cp:coreProperties>
</file>