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6C" w:rsidRDefault="00C2796C" w:rsidP="00C2796C">
      <w:pPr>
        <w:spacing w:line="360" w:lineRule="auto"/>
        <w:jc w:val="center"/>
        <w:rPr>
          <w:b/>
          <w:sz w:val="40"/>
          <w:szCs w:val="40"/>
        </w:rPr>
      </w:pPr>
      <w:r>
        <w:rPr>
          <w:rFonts w:hint="eastAsia"/>
          <w:b/>
          <w:sz w:val="40"/>
          <w:szCs w:val="40"/>
        </w:rPr>
        <w:t>Display</w:t>
      </w:r>
      <w:r>
        <w:rPr>
          <w:b/>
          <w:sz w:val="40"/>
          <w:szCs w:val="40"/>
        </w:rPr>
        <w:t xml:space="preserve"> Module </w:t>
      </w:r>
      <w:r w:rsidRPr="00FA109D">
        <w:rPr>
          <w:b/>
          <w:sz w:val="40"/>
          <w:szCs w:val="40"/>
        </w:rPr>
        <w:t>Release Note</w:t>
      </w:r>
    </w:p>
    <w:p w:rsidR="00C2796C" w:rsidRPr="00FA109D" w:rsidRDefault="00C2796C" w:rsidP="00C2796C">
      <w:pPr>
        <w:spacing w:line="360" w:lineRule="auto"/>
        <w:jc w:val="center"/>
        <w:rPr>
          <w:b/>
          <w:sz w:val="40"/>
          <w:szCs w:val="40"/>
        </w:rPr>
      </w:pPr>
      <w:r>
        <w:rPr>
          <w:b/>
          <w:sz w:val="40"/>
          <w:szCs w:val="40"/>
        </w:rPr>
        <w:t>(2019-06-04)</w:t>
      </w:r>
    </w:p>
    <w:tbl>
      <w:tblPr>
        <w:tblStyle w:val="a8"/>
        <w:tblpPr w:leftFromText="180" w:rightFromText="180" w:vertAnchor="text" w:tblpXSpec="center" w:tblpY="1"/>
        <w:tblOverlap w:val="never"/>
        <w:tblW w:w="8755" w:type="dxa"/>
        <w:tblLook w:val="04A0" w:firstRow="1" w:lastRow="0" w:firstColumn="1" w:lastColumn="0" w:noHBand="0" w:noVBand="1"/>
      </w:tblPr>
      <w:tblGrid>
        <w:gridCol w:w="1690"/>
        <w:gridCol w:w="1991"/>
        <w:gridCol w:w="5074"/>
      </w:tblGrid>
      <w:tr w:rsidR="00C2796C" w:rsidTr="00C2796C">
        <w:tc>
          <w:tcPr>
            <w:tcW w:w="1690" w:type="dxa"/>
            <w:vMerge w:val="restart"/>
          </w:tcPr>
          <w:p w:rsidR="00C2796C" w:rsidRDefault="00C2796C" w:rsidP="003D53E5">
            <w:pPr>
              <w:jc w:val="center"/>
              <w:rPr>
                <w:b/>
                <w:sz w:val="22"/>
              </w:rPr>
            </w:pPr>
            <w:r>
              <w:rPr>
                <w:b/>
                <w:sz w:val="22"/>
              </w:rPr>
              <w:t>Device</w:t>
            </w:r>
            <w:r>
              <w:rPr>
                <w:rFonts w:hint="eastAsia"/>
                <w:b/>
                <w:sz w:val="22"/>
              </w:rPr>
              <w:t xml:space="preserve"> Model:</w:t>
            </w:r>
          </w:p>
          <w:p w:rsidR="00C2796C" w:rsidRDefault="00C2796C" w:rsidP="003D53E5">
            <w:pPr>
              <w:jc w:val="center"/>
            </w:pPr>
          </w:p>
        </w:tc>
        <w:tc>
          <w:tcPr>
            <w:tcW w:w="1991" w:type="dxa"/>
          </w:tcPr>
          <w:p w:rsidR="00C2796C" w:rsidRDefault="00C2796C" w:rsidP="003D53E5">
            <w:pPr>
              <w:jc w:val="center"/>
            </w:pPr>
            <w:r>
              <w:t>Firmware Version</w:t>
            </w:r>
          </w:p>
        </w:tc>
        <w:tc>
          <w:tcPr>
            <w:tcW w:w="5074" w:type="dxa"/>
            <w:vAlign w:val="center"/>
          </w:tcPr>
          <w:p w:rsidR="00C2796C" w:rsidRDefault="00C2796C" w:rsidP="003D53E5">
            <w:pPr>
              <w:jc w:val="left"/>
            </w:pPr>
            <w:r>
              <w:rPr>
                <w:rFonts w:hint="eastAsia"/>
              </w:rPr>
              <w:t>Display</w:t>
            </w:r>
            <w:r>
              <w:t xml:space="preserve"> sub unit device firmware:  </w:t>
            </w:r>
            <w:r w:rsidRPr="00C2796C">
              <w:t>V1.0.0_190520</w:t>
            </w:r>
          </w:p>
          <w:p w:rsidR="00C2796C" w:rsidRDefault="00C2796C" w:rsidP="003D53E5">
            <w:pPr>
              <w:jc w:val="left"/>
            </w:pPr>
            <w:r>
              <w:t>D</w:t>
            </w:r>
            <w:r>
              <w:rPr>
                <w:rFonts w:hint="eastAsia"/>
              </w:rPr>
              <w:t xml:space="preserve">oor </w:t>
            </w:r>
            <w:r>
              <w:t>station main unit device firmware</w:t>
            </w:r>
            <w:r>
              <w:rPr>
                <w:rFonts w:hint="eastAsia"/>
              </w:rPr>
              <w:t xml:space="preserve">: </w:t>
            </w:r>
            <w:r w:rsidRPr="00264C22">
              <w:rPr>
                <w:rFonts w:hint="eastAsia"/>
              </w:rPr>
              <w:t>V2.0.6_190522</w:t>
            </w:r>
          </w:p>
          <w:p w:rsidR="00C2796C" w:rsidRPr="002254B3" w:rsidRDefault="00C2796C" w:rsidP="003D53E5">
            <w:pPr>
              <w:jc w:val="left"/>
            </w:pPr>
            <w:r>
              <w:t>Door station sub unit device firmware</w:t>
            </w:r>
            <w:r>
              <w:rPr>
                <w:rFonts w:hint="eastAsia"/>
              </w:rPr>
              <w:t>: V1.0.0_</w:t>
            </w:r>
            <w:r w:rsidRPr="00264C22">
              <w:rPr>
                <w:rFonts w:hint="eastAsia"/>
              </w:rPr>
              <w:t>190522</w:t>
            </w:r>
          </w:p>
        </w:tc>
      </w:tr>
      <w:tr w:rsidR="00C2796C" w:rsidTr="00C2796C">
        <w:tc>
          <w:tcPr>
            <w:tcW w:w="1690" w:type="dxa"/>
            <w:vMerge/>
          </w:tcPr>
          <w:p w:rsidR="00C2796C" w:rsidRPr="002254B3" w:rsidRDefault="00C2796C" w:rsidP="003D53E5">
            <w:pPr>
              <w:jc w:val="center"/>
            </w:pPr>
          </w:p>
        </w:tc>
        <w:tc>
          <w:tcPr>
            <w:tcW w:w="1991" w:type="dxa"/>
          </w:tcPr>
          <w:p w:rsidR="00C2796C" w:rsidRPr="002254B3" w:rsidRDefault="00C2796C" w:rsidP="003D53E5">
            <w:pPr>
              <w:jc w:val="center"/>
            </w:pPr>
            <w:r>
              <w:t>iVMS-</w:t>
            </w:r>
            <w:r w:rsidRPr="002254B3">
              <w:rPr>
                <w:rFonts w:hint="eastAsia"/>
              </w:rPr>
              <w:t>4200</w:t>
            </w:r>
            <w:r>
              <w:t xml:space="preserve"> </w:t>
            </w:r>
            <w:r>
              <w:rPr>
                <w:rFonts w:hint="eastAsia"/>
              </w:rPr>
              <w:t>V</w:t>
            </w:r>
            <w:r>
              <w:t>ersion</w:t>
            </w:r>
          </w:p>
        </w:tc>
        <w:tc>
          <w:tcPr>
            <w:tcW w:w="5074" w:type="dxa"/>
            <w:vAlign w:val="center"/>
          </w:tcPr>
          <w:p w:rsidR="00C2796C" w:rsidRPr="002254B3" w:rsidRDefault="00C2796C" w:rsidP="003D53E5">
            <w:pPr>
              <w:jc w:val="left"/>
            </w:pPr>
            <w:r w:rsidRPr="00264C22">
              <w:t>V2.6.5.22 build20190425</w:t>
            </w:r>
          </w:p>
        </w:tc>
      </w:tr>
    </w:tbl>
    <w:p w:rsidR="00C2796C" w:rsidRPr="005A7B23" w:rsidRDefault="00C2796C" w:rsidP="00C2796C">
      <w:pPr>
        <w:rPr>
          <w:b/>
          <w:sz w:val="28"/>
          <w:szCs w:val="28"/>
        </w:rPr>
      </w:pPr>
      <w:r>
        <w:rPr>
          <w:rFonts w:hint="eastAsia"/>
          <w:b/>
          <w:sz w:val="28"/>
          <w:szCs w:val="28"/>
        </w:rPr>
        <w:t xml:space="preserve">Note: </w:t>
      </w:r>
      <w:r w:rsidR="00C86059" w:rsidRPr="00C86059">
        <w:t xml:space="preserve">Improve keyboard module user experience and </w:t>
      </w:r>
      <w:r w:rsidR="007B27A1">
        <w:rPr>
          <w:rFonts w:hint="eastAsia"/>
        </w:rPr>
        <w:t>a</w:t>
      </w:r>
      <w:r w:rsidR="007B27A1" w:rsidRPr="007B27A1">
        <w:t>dd</w:t>
      </w:r>
      <w:r w:rsidR="007B27A1">
        <w:t xml:space="preserve"> the</w:t>
      </w:r>
      <w:r w:rsidR="007B27A1" w:rsidRPr="007B27A1">
        <w:t xml:space="preserve"> address book function</w:t>
      </w:r>
    </w:p>
    <w:p w:rsidR="00C2796C" w:rsidRPr="005A7B23" w:rsidRDefault="00C2796C" w:rsidP="00C2796C"/>
    <w:p w:rsidR="00C2796C" w:rsidRPr="001E3E5F" w:rsidRDefault="00C2796C" w:rsidP="00C2796C">
      <w:pPr>
        <w:rPr>
          <w:b/>
          <w:sz w:val="24"/>
          <w:szCs w:val="24"/>
          <w:u w:val="single"/>
        </w:rPr>
      </w:pPr>
      <w:r w:rsidRPr="001E3E5F">
        <w:rPr>
          <w:rFonts w:hint="eastAsia"/>
          <w:b/>
          <w:sz w:val="24"/>
          <w:szCs w:val="24"/>
          <w:u w:val="single"/>
        </w:rPr>
        <w:t>New function</w:t>
      </w:r>
      <w:r w:rsidR="001E3E5F">
        <w:rPr>
          <w:rFonts w:hint="eastAsia"/>
          <w:b/>
          <w:sz w:val="24"/>
          <w:szCs w:val="24"/>
          <w:u w:val="single"/>
        </w:rPr>
        <w:t>:</w:t>
      </w:r>
    </w:p>
    <w:p w:rsidR="00C86059" w:rsidRPr="00865D85" w:rsidRDefault="00C86059" w:rsidP="00903E4D">
      <w:pPr>
        <w:pStyle w:val="a9"/>
        <w:numPr>
          <w:ilvl w:val="0"/>
          <w:numId w:val="5"/>
        </w:numPr>
        <w:ind w:firstLineChars="0"/>
      </w:pPr>
      <w:r w:rsidRPr="00865D85">
        <w:t xml:space="preserve">The display module supports </w:t>
      </w:r>
      <w:r w:rsidR="00903E4D" w:rsidRPr="00865D85">
        <w:t xml:space="preserve">to show </w:t>
      </w:r>
      <w:r w:rsidRPr="00865D85">
        <w:t>boot</w:t>
      </w:r>
      <w:r w:rsidR="00903E4D" w:rsidRPr="00865D85">
        <w:t xml:space="preserve"> animation</w:t>
      </w:r>
    </w:p>
    <w:p w:rsidR="00C86059" w:rsidRPr="00865D85" w:rsidRDefault="00903E4D" w:rsidP="00903E4D">
      <w:pPr>
        <w:pStyle w:val="a9"/>
        <w:numPr>
          <w:ilvl w:val="0"/>
          <w:numId w:val="5"/>
        </w:numPr>
        <w:ind w:firstLineChars="0"/>
      </w:pPr>
      <w:r w:rsidRPr="00865D85">
        <w:t>The display module supports standby interface</w:t>
      </w:r>
    </w:p>
    <w:p w:rsidR="00C95726" w:rsidRPr="00865D85" w:rsidRDefault="00C95726" w:rsidP="00C95726">
      <w:pPr>
        <w:pStyle w:val="a9"/>
        <w:numPr>
          <w:ilvl w:val="0"/>
          <w:numId w:val="6"/>
        </w:numPr>
        <w:ind w:firstLineChars="0"/>
      </w:pPr>
      <w:r w:rsidRPr="00865D85">
        <w:t xml:space="preserve">Prompt </w:t>
      </w:r>
      <w:r w:rsidRPr="00865D85">
        <w:rPr>
          <w:rFonts w:hint="eastAsia"/>
        </w:rPr>
        <w:t>to</w:t>
      </w:r>
      <w:r w:rsidRPr="00865D85">
        <w:t xml:space="preserve"> active the device when </w:t>
      </w:r>
      <w:r w:rsidRPr="00865D85">
        <w:rPr>
          <w:rFonts w:hint="eastAsia"/>
        </w:rPr>
        <w:t>device</w:t>
      </w:r>
      <w:r w:rsidRPr="00865D85">
        <w:t xml:space="preserve"> </w:t>
      </w:r>
      <w:r w:rsidRPr="00865D85">
        <w:rPr>
          <w:rFonts w:hint="eastAsia"/>
        </w:rPr>
        <w:t>is</w:t>
      </w:r>
      <w:r w:rsidRPr="00865D85">
        <w:t xml:space="preserve"> not activated</w:t>
      </w:r>
    </w:p>
    <w:p w:rsidR="00C95726" w:rsidRPr="00865D85" w:rsidRDefault="00C95726" w:rsidP="00C95726">
      <w:pPr>
        <w:pStyle w:val="a9"/>
        <w:numPr>
          <w:ilvl w:val="0"/>
          <w:numId w:val="6"/>
        </w:numPr>
        <w:ind w:firstLineChars="0"/>
      </w:pPr>
      <w:r w:rsidRPr="00865D85">
        <w:t>After the activation, the display module is in the standby state, and when the motion detection occurs, automatically enter the main interface or the address book interface.</w:t>
      </w:r>
    </w:p>
    <w:p w:rsidR="00C95726" w:rsidRPr="00865D85" w:rsidRDefault="00C95726" w:rsidP="00C95726">
      <w:pPr>
        <w:pStyle w:val="a9"/>
        <w:numPr>
          <w:ilvl w:val="0"/>
          <w:numId w:val="5"/>
        </w:numPr>
        <w:ind w:firstLineChars="0"/>
      </w:pPr>
      <w:r w:rsidRPr="00865D85">
        <w:t>Display module support personnel import and display function</w:t>
      </w:r>
    </w:p>
    <w:p w:rsidR="00C95726" w:rsidRPr="00865D85" w:rsidRDefault="00C95726" w:rsidP="00C95726">
      <w:pPr>
        <w:pStyle w:val="a9"/>
        <w:numPr>
          <w:ilvl w:val="0"/>
          <w:numId w:val="7"/>
        </w:numPr>
        <w:ind w:firstLineChars="0"/>
      </w:pPr>
      <w:r w:rsidRPr="00865D85">
        <w:t>On the client side, the personnel will be divided into Normal Person and Visitor Person;</w:t>
      </w:r>
    </w:p>
    <w:p w:rsidR="00C95726" w:rsidRPr="00865D85" w:rsidRDefault="00C95726" w:rsidP="00C95726">
      <w:pPr>
        <w:pStyle w:val="a9"/>
        <w:numPr>
          <w:ilvl w:val="0"/>
          <w:numId w:val="7"/>
        </w:numPr>
        <w:ind w:firstLineChars="0"/>
      </w:pPr>
      <w:r w:rsidRPr="00865D85">
        <w:t xml:space="preserve">Normal Person must bind the room number, the default room number </w:t>
      </w:r>
      <w:r w:rsidRPr="00865D85">
        <w:rPr>
          <w:rFonts w:hint="eastAsia"/>
        </w:rPr>
        <w:t>is</w:t>
      </w:r>
      <w:r w:rsidRPr="00865D85">
        <w:t xml:space="preserve"> 1, and it will automatically display it in the address book; Visitor Person cannot display the room number in the address book;</w:t>
      </w:r>
    </w:p>
    <w:p w:rsidR="00C95726" w:rsidRPr="00865D85" w:rsidRDefault="00C95726" w:rsidP="00C95726">
      <w:pPr>
        <w:pStyle w:val="a9"/>
        <w:numPr>
          <w:ilvl w:val="0"/>
          <w:numId w:val="7"/>
        </w:numPr>
        <w:ind w:firstLineChars="0"/>
      </w:pPr>
      <w:r w:rsidRPr="00865D85">
        <w:t xml:space="preserve">When the keyboard module is not connected, the display module starts to directly enter the address book interface; when the keyboard module is </w:t>
      </w:r>
      <w:r w:rsidR="00421A5F" w:rsidRPr="00865D85">
        <w:t>connected</w:t>
      </w:r>
      <w:r w:rsidRPr="00865D85">
        <w:t xml:space="preserve">, the display module </w:t>
      </w:r>
      <w:r w:rsidR="00421A5F" w:rsidRPr="00865D85">
        <w:t>will show</w:t>
      </w:r>
      <w:r w:rsidRPr="00865D85">
        <w:t xml:space="preserve"> the main interface, and presses the up and down keys to enter the address book interface;</w:t>
      </w:r>
    </w:p>
    <w:p w:rsidR="00421A5F" w:rsidRDefault="00421A5F" w:rsidP="00421A5F">
      <w:pPr>
        <w:pStyle w:val="a9"/>
        <w:numPr>
          <w:ilvl w:val="0"/>
          <w:numId w:val="5"/>
        </w:numPr>
        <w:ind w:firstLineChars="0"/>
      </w:pPr>
      <w:r w:rsidRPr="00865D85">
        <w:t>The display module supports button prompt tone</w:t>
      </w:r>
    </w:p>
    <w:p w:rsidR="006659CE" w:rsidRPr="00865D85" w:rsidRDefault="006659CE" w:rsidP="006659CE">
      <w:pPr>
        <w:rPr>
          <w:rFonts w:hint="eastAsia"/>
        </w:rPr>
      </w:pPr>
      <w:bookmarkStart w:id="0" w:name="_GoBack"/>
      <w:r>
        <w:rPr>
          <w:noProof/>
        </w:rPr>
        <w:drawing>
          <wp:inline distT="0" distB="0" distL="0" distR="0" wp14:anchorId="615CA676" wp14:editId="5BEAD682">
            <wp:extent cx="3082636" cy="2398890"/>
            <wp:effectExtent l="0" t="0" r="381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95140" cy="2408620"/>
                    </a:xfrm>
                    <a:prstGeom prst="rect">
                      <a:avLst/>
                    </a:prstGeom>
                  </pic:spPr>
                </pic:pic>
              </a:graphicData>
            </a:graphic>
          </wp:inline>
        </w:drawing>
      </w:r>
      <w:bookmarkEnd w:id="0"/>
    </w:p>
    <w:p w:rsidR="00421A5F" w:rsidRPr="00865D85" w:rsidRDefault="00421A5F" w:rsidP="00421A5F">
      <w:pPr>
        <w:pStyle w:val="a9"/>
        <w:numPr>
          <w:ilvl w:val="0"/>
          <w:numId w:val="5"/>
        </w:numPr>
        <w:ind w:firstLineChars="0"/>
      </w:pPr>
      <w:r w:rsidRPr="00865D85">
        <w:t>Calling the resident through the display module</w:t>
      </w:r>
    </w:p>
    <w:p w:rsidR="00421A5F" w:rsidRDefault="00421A5F" w:rsidP="00421A5F">
      <w:pPr>
        <w:pStyle w:val="a9"/>
        <w:numPr>
          <w:ilvl w:val="0"/>
          <w:numId w:val="8"/>
        </w:numPr>
        <w:ind w:firstLineChars="0"/>
      </w:pPr>
      <w:r w:rsidRPr="00865D85">
        <w:t>The visitor can select the name displayed in the address book, then press OK to enter the confirmation interface, and then press OK again to call the indoor station which corresponding to the room number;</w:t>
      </w:r>
    </w:p>
    <w:p w:rsidR="007B27A1" w:rsidRDefault="007B27A1" w:rsidP="007B27A1">
      <w:pPr>
        <w:pStyle w:val="a9"/>
        <w:ind w:left="720" w:firstLineChars="0" w:firstLine="0"/>
      </w:pPr>
      <w:r>
        <w:t>(</w:t>
      </w:r>
      <w:r w:rsidRPr="007B27A1">
        <w:t>Long press the up and down keys to speed up the page flipping speed of the address book</w:t>
      </w:r>
      <w:r>
        <w:t>)</w:t>
      </w:r>
    </w:p>
    <w:p w:rsidR="00A35A41" w:rsidRPr="00865D85" w:rsidRDefault="00A35A41" w:rsidP="00A35A41">
      <w:pPr>
        <w:jc w:val="center"/>
      </w:pPr>
      <w:r>
        <w:rPr>
          <w:noProof/>
        </w:rPr>
        <w:lastRenderedPageBreak/>
        <w:drawing>
          <wp:inline distT="0" distB="0" distL="0" distR="0" wp14:anchorId="3261F5F6" wp14:editId="1C205684">
            <wp:extent cx="875385" cy="871538"/>
            <wp:effectExtent l="0" t="0" r="127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7887" cy="893941"/>
                    </a:xfrm>
                    <a:prstGeom prst="rect">
                      <a:avLst/>
                    </a:prstGeom>
                  </pic:spPr>
                </pic:pic>
              </a:graphicData>
            </a:graphic>
          </wp:inline>
        </w:drawing>
      </w:r>
      <w:r>
        <w:rPr>
          <w:noProof/>
        </w:rPr>
        <w:drawing>
          <wp:inline distT="0" distB="0" distL="0" distR="0" wp14:anchorId="2CCAC51B" wp14:editId="486EAF33">
            <wp:extent cx="881062" cy="87661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9661" cy="895117"/>
                    </a:xfrm>
                    <a:prstGeom prst="rect">
                      <a:avLst/>
                    </a:prstGeom>
                  </pic:spPr>
                </pic:pic>
              </a:graphicData>
            </a:graphic>
          </wp:inline>
        </w:drawing>
      </w:r>
    </w:p>
    <w:p w:rsidR="00421A5F" w:rsidRDefault="00421A5F" w:rsidP="00421A5F">
      <w:pPr>
        <w:pStyle w:val="a9"/>
        <w:numPr>
          <w:ilvl w:val="0"/>
          <w:numId w:val="5"/>
        </w:numPr>
        <w:ind w:firstLineChars="0"/>
      </w:pPr>
      <w:r w:rsidRPr="00865D85">
        <w:t>When the keyboard module inputs a number, the display module will display the number synchronously.</w:t>
      </w:r>
    </w:p>
    <w:p w:rsidR="00A35A41" w:rsidRPr="00865D85" w:rsidRDefault="00A35A41" w:rsidP="00A35A41">
      <w:pPr>
        <w:jc w:val="center"/>
      </w:pPr>
      <w:r>
        <w:rPr>
          <w:noProof/>
        </w:rPr>
        <w:drawing>
          <wp:inline distT="0" distB="0" distL="0" distR="0" wp14:anchorId="0F975379" wp14:editId="6B93052B">
            <wp:extent cx="932668" cy="909638"/>
            <wp:effectExtent l="0" t="0" r="127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5381" cy="951297"/>
                    </a:xfrm>
                    <a:prstGeom prst="rect">
                      <a:avLst/>
                    </a:prstGeom>
                  </pic:spPr>
                </pic:pic>
              </a:graphicData>
            </a:graphic>
          </wp:inline>
        </w:drawing>
      </w:r>
    </w:p>
    <w:p w:rsidR="00865D85" w:rsidRDefault="00865D85" w:rsidP="00865D85">
      <w:pPr>
        <w:pStyle w:val="a9"/>
        <w:numPr>
          <w:ilvl w:val="0"/>
          <w:numId w:val="5"/>
        </w:numPr>
        <w:ind w:firstLineChars="0"/>
      </w:pPr>
      <w:r w:rsidRPr="00865D85">
        <w:t>Support for entering the password through the keyboard module to open the door, the operation process will be displayed on the display module.</w:t>
      </w:r>
    </w:p>
    <w:p w:rsidR="00865D85" w:rsidRDefault="00865D85" w:rsidP="00865D85">
      <w:pPr>
        <w:pStyle w:val="a9"/>
        <w:numPr>
          <w:ilvl w:val="0"/>
          <w:numId w:val="9"/>
        </w:numPr>
        <w:ind w:firstLineChars="0"/>
      </w:pPr>
      <w:r w:rsidRPr="00865D85">
        <w:rPr>
          <w:rFonts w:hint="eastAsia"/>
        </w:rPr>
        <w:t xml:space="preserve">When the keyboard module is connected, you can enter </w:t>
      </w:r>
      <w:r>
        <w:t>“#password#”</w:t>
      </w:r>
      <w:r w:rsidRPr="00865D85">
        <w:rPr>
          <w:rFonts w:hint="eastAsia"/>
        </w:rPr>
        <w:t xml:space="preserve"> to unlock the </w:t>
      </w:r>
      <w:r>
        <w:t>door;</w:t>
      </w:r>
    </w:p>
    <w:p w:rsidR="000F1A4F" w:rsidRDefault="001E3E5F" w:rsidP="001E3E5F">
      <w:pPr>
        <w:pStyle w:val="a9"/>
        <w:numPr>
          <w:ilvl w:val="0"/>
          <w:numId w:val="9"/>
        </w:numPr>
        <w:ind w:firstLineChars="0"/>
      </w:pPr>
      <w:r w:rsidRPr="001E3E5F">
        <w:t xml:space="preserve">When the keyboard module enters the password, the public password, </w:t>
      </w:r>
      <w:r>
        <w:t>or</w:t>
      </w:r>
      <w:r w:rsidRPr="001E3E5F">
        <w:t xml:space="preserve"> the duress password </w:t>
      </w:r>
      <w:r>
        <w:t>to open the door</w:t>
      </w:r>
      <w:r w:rsidRPr="001E3E5F">
        <w:t xml:space="preserve">, the display module will update in real time and prompt the door </w:t>
      </w:r>
      <w:r>
        <w:t>is</w:t>
      </w:r>
      <w:r w:rsidRPr="001E3E5F">
        <w:t xml:space="preserve"> opened, the password is wrong, etc.</w:t>
      </w:r>
    </w:p>
    <w:p w:rsidR="001E3E5F" w:rsidRDefault="001E3E5F" w:rsidP="001E3E5F">
      <w:pPr>
        <w:pStyle w:val="a9"/>
        <w:numPr>
          <w:ilvl w:val="0"/>
          <w:numId w:val="5"/>
        </w:numPr>
        <w:ind w:firstLineChars="0"/>
      </w:pPr>
      <w:r>
        <w:t>T</w:t>
      </w:r>
      <w:r w:rsidRPr="001E3E5F">
        <w:t>he display module supports multi-language display, and switch with the main module</w:t>
      </w:r>
    </w:p>
    <w:p w:rsidR="001E3E5F" w:rsidRDefault="001E3E5F" w:rsidP="001E3E5F">
      <w:pPr>
        <w:pStyle w:val="a9"/>
        <w:numPr>
          <w:ilvl w:val="0"/>
          <w:numId w:val="5"/>
        </w:numPr>
        <w:ind w:firstLineChars="0"/>
      </w:pPr>
      <w:r w:rsidRPr="001E3E5F">
        <w:t xml:space="preserve">The display module, keyboard module, </w:t>
      </w:r>
      <w:r>
        <w:t>nametag</w:t>
      </w:r>
      <w:r w:rsidRPr="001E3E5F">
        <w:t xml:space="preserve"> module, indicator module and card module can be upgraded through the </w:t>
      </w:r>
      <w:r>
        <w:t>iVMS-</w:t>
      </w:r>
      <w:r w:rsidRPr="001E3E5F">
        <w:t>4200.</w:t>
      </w:r>
    </w:p>
    <w:p w:rsidR="00BD471C" w:rsidRDefault="00BD471C" w:rsidP="00A35A41">
      <w:pPr>
        <w:pStyle w:val="a9"/>
        <w:ind w:left="360" w:firstLineChars="0" w:firstLine="0"/>
        <w:jc w:val="center"/>
      </w:pPr>
      <w:r>
        <w:rPr>
          <w:noProof/>
        </w:rPr>
        <w:drawing>
          <wp:inline distT="0" distB="0" distL="0" distR="0" wp14:anchorId="2ECF4AF4" wp14:editId="4C06B53B">
            <wp:extent cx="3602594" cy="2814637"/>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11876" cy="2821889"/>
                    </a:xfrm>
                    <a:prstGeom prst="rect">
                      <a:avLst/>
                    </a:prstGeom>
                  </pic:spPr>
                </pic:pic>
              </a:graphicData>
            </a:graphic>
          </wp:inline>
        </w:drawing>
      </w:r>
    </w:p>
    <w:p w:rsidR="001E3E5F" w:rsidRDefault="001E3E5F" w:rsidP="001E3E5F">
      <w:pPr>
        <w:rPr>
          <w:b/>
          <w:sz w:val="24"/>
          <w:szCs w:val="24"/>
          <w:u w:val="single"/>
        </w:rPr>
      </w:pPr>
      <w:r w:rsidRPr="001E3E5F">
        <w:rPr>
          <w:b/>
          <w:sz w:val="24"/>
          <w:szCs w:val="24"/>
          <w:u w:val="single"/>
        </w:rPr>
        <w:t>Modified Features</w:t>
      </w:r>
      <w:r>
        <w:rPr>
          <w:b/>
          <w:sz w:val="24"/>
          <w:szCs w:val="24"/>
          <w:u w:val="single"/>
        </w:rPr>
        <w:t>:</w:t>
      </w:r>
    </w:p>
    <w:p w:rsidR="001E3E5F" w:rsidRDefault="00362578" w:rsidP="00362578">
      <w:pPr>
        <w:pStyle w:val="a9"/>
        <w:numPr>
          <w:ilvl w:val="0"/>
          <w:numId w:val="10"/>
        </w:numPr>
        <w:ind w:firstLineChars="0"/>
      </w:pPr>
      <w:r w:rsidRPr="00362578">
        <w:t>Multi-language increase to 19 countries: English, French, Portuguese (Brazil), Spanish, Russian, German, Italian, Polish, Arabic, Turkish, Vietnamese, Hungarian, Dutch, Romanian, Czech , Bulgarian, Greek, Croatian, Serbian</w:t>
      </w:r>
    </w:p>
    <w:p w:rsidR="00362578" w:rsidRPr="00362578" w:rsidRDefault="00362578" w:rsidP="00362578">
      <w:pPr>
        <w:pStyle w:val="a9"/>
        <w:numPr>
          <w:ilvl w:val="0"/>
          <w:numId w:val="10"/>
        </w:numPr>
        <w:ind w:firstLineChars="0"/>
      </w:pPr>
      <w:r w:rsidRPr="00362578">
        <w:t xml:space="preserve">The number of personnel issued can support up to </w:t>
      </w:r>
      <w:r>
        <w:t>500</w:t>
      </w:r>
    </w:p>
    <w:p w:rsidR="001E3E5F" w:rsidRPr="001E3E5F" w:rsidRDefault="001E3E5F" w:rsidP="001E3E5F">
      <w:pPr>
        <w:rPr>
          <w:b/>
          <w:sz w:val="24"/>
          <w:szCs w:val="24"/>
          <w:u w:val="single"/>
        </w:rPr>
      </w:pPr>
    </w:p>
    <w:p w:rsidR="001E3E5F" w:rsidRDefault="00362578" w:rsidP="001E3E5F">
      <w:pPr>
        <w:rPr>
          <w:b/>
          <w:sz w:val="24"/>
          <w:szCs w:val="24"/>
          <w:u w:val="single"/>
        </w:rPr>
      </w:pPr>
      <w:r w:rsidRPr="00362578">
        <w:rPr>
          <w:rFonts w:hint="eastAsia"/>
          <w:b/>
          <w:sz w:val="24"/>
          <w:szCs w:val="24"/>
          <w:u w:val="single"/>
        </w:rPr>
        <w:t>Note:</w:t>
      </w:r>
    </w:p>
    <w:p w:rsidR="00DE24AD" w:rsidRDefault="00362578" w:rsidP="001E3E5F">
      <w:pPr>
        <w:pStyle w:val="a9"/>
        <w:numPr>
          <w:ilvl w:val="0"/>
          <w:numId w:val="11"/>
        </w:numPr>
        <w:ind w:firstLineChars="0"/>
      </w:pPr>
      <w:r w:rsidRPr="00362578">
        <w:t>The maximum number of sub</w:t>
      </w:r>
      <w:r>
        <w:t>-</w:t>
      </w:r>
      <w:r w:rsidRPr="00362578">
        <w:t>modules is as follows</w:t>
      </w:r>
      <w:r>
        <w:t>:</w:t>
      </w:r>
    </w:p>
    <w:p w:rsidR="00DE24AD" w:rsidRDefault="00DE24AD" w:rsidP="00DE24AD">
      <w:pPr>
        <w:pStyle w:val="a9"/>
        <w:ind w:left="360" w:firstLineChars="0" w:firstLine="0"/>
      </w:pPr>
      <w:r>
        <w:t>Max nametag</w:t>
      </w:r>
      <w:r w:rsidRPr="00DE24AD">
        <w:t xml:space="preserve"> modules: 8; </w:t>
      </w:r>
    </w:p>
    <w:p w:rsidR="00DE24AD" w:rsidRDefault="00DE24AD" w:rsidP="00DE24AD">
      <w:pPr>
        <w:pStyle w:val="a9"/>
        <w:ind w:left="360" w:firstLineChars="0" w:firstLine="0"/>
      </w:pPr>
      <w:r>
        <w:lastRenderedPageBreak/>
        <w:t xml:space="preserve">Max </w:t>
      </w:r>
      <w:r w:rsidRPr="00DE24AD">
        <w:t xml:space="preserve">keyboard modules: 1; </w:t>
      </w:r>
    </w:p>
    <w:p w:rsidR="00DE24AD" w:rsidRDefault="00DE24AD" w:rsidP="00DE24AD">
      <w:pPr>
        <w:pStyle w:val="a9"/>
        <w:ind w:left="360" w:firstLineChars="0" w:firstLine="0"/>
      </w:pPr>
      <w:r>
        <w:t>Max</w:t>
      </w:r>
      <w:r w:rsidRPr="00DE24AD">
        <w:t xml:space="preserve"> indicator modules: 1; </w:t>
      </w:r>
    </w:p>
    <w:p w:rsidR="00DE24AD" w:rsidRDefault="00DE24AD" w:rsidP="00DE24AD">
      <w:pPr>
        <w:pStyle w:val="a9"/>
        <w:ind w:left="360" w:firstLineChars="0" w:firstLine="0"/>
      </w:pPr>
      <w:r>
        <w:t>Max</w:t>
      </w:r>
      <w:r w:rsidRPr="00DE24AD">
        <w:t xml:space="preserve"> card modules: 5; </w:t>
      </w:r>
    </w:p>
    <w:p w:rsidR="00362578" w:rsidRDefault="00DE24AD" w:rsidP="00DE24AD">
      <w:pPr>
        <w:pStyle w:val="a9"/>
        <w:ind w:left="360" w:firstLineChars="0" w:firstLine="0"/>
      </w:pPr>
      <w:r>
        <w:t xml:space="preserve">Max </w:t>
      </w:r>
      <w:r w:rsidRPr="00DE24AD">
        <w:t>display modules: 1</w:t>
      </w:r>
    </w:p>
    <w:p w:rsidR="00DE24AD" w:rsidRDefault="00DE24AD" w:rsidP="001E3E5F">
      <w:r w:rsidRPr="00DE24AD">
        <w:t xml:space="preserve">The maximum number of any combination of modules is 8, but </w:t>
      </w:r>
      <w:r>
        <w:t>if it include the display module, the maximum is 5.</w:t>
      </w:r>
    </w:p>
    <w:p w:rsidR="00DE24AD" w:rsidRPr="00362578" w:rsidRDefault="00DE24AD" w:rsidP="00DE24AD">
      <w:pPr>
        <w:pStyle w:val="a9"/>
        <w:numPr>
          <w:ilvl w:val="0"/>
          <w:numId w:val="11"/>
        </w:numPr>
        <w:ind w:firstLineChars="0"/>
      </w:pPr>
      <w:r w:rsidRPr="00DE24AD">
        <w:t xml:space="preserve">It is recommended to upgrade the </w:t>
      </w:r>
      <w:r>
        <w:t>firmware</w:t>
      </w:r>
      <w:r w:rsidRPr="00DE24AD">
        <w:t xml:space="preserve"> of other sub</w:t>
      </w:r>
      <w:r>
        <w:t>-</w:t>
      </w:r>
      <w:r w:rsidRPr="00DE24AD">
        <w:t xml:space="preserve">modules before upgrading the </w:t>
      </w:r>
      <w:r>
        <w:t>firmware</w:t>
      </w:r>
      <w:r w:rsidRPr="00DE24AD">
        <w:t xml:space="preserve"> of the display module.</w:t>
      </w:r>
    </w:p>
    <w:p w:rsidR="00C86059" w:rsidRPr="00865D85" w:rsidRDefault="00C86059" w:rsidP="00C86059">
      <w:pPr>
        <w:widowControl/>
        <w:jc w:val="left"/>
      </w:pPr>
      <w:r w:rsidRPr="00865D85">
        <w:br w:type="page"/>
      </w:r>
    </w:p>
    <w:p w:rsidR="00C2796C" w:rsidRDefault="00C2796C" w:rsidP="00C2796C">
      <w:bookmarkStart w:id="1" w:name="OLE_LINK1"/>
      <w:bookmarkStart w:id="2" w:name="OLE_LINK2"/>
      <w:r>
        <w:rPr>
          <w:b/>
          <w:sz w:val="24"/>
          <w:szCs w:val="24"/>
          <w:u w:val="single"/>
        </w:rPr>
        <w:lastRenderedPageBreak/>
        <w:t>Customer</w:t>
      </w:r>
      <w:r w:rsidRPr="00277663">
        <w:rPr>
          <w:b/>
          <w:sz w:val="24"/>
          <w:szCs w:val="24"/>
          <w:u w:val="single"/>
        </w:rPr>
        <w:t xml:space="preserve"> Impact and Recommended Action</w:t>
      </w:r>
    </w:p>
    <w:bookmarkEnd w:id="1"/>
    <w:bookmarkEnd w:id="2"/>
    <w:p w:rsidR="00C2796C" w:rsidRPr="00277663" w:rsidRDefault="00C2796C" w:rsidP="00C2796C">
      <w:pPr>
        <w:spacing w:line="360" w:lineRule="auto"/>
        <w:jc w:val="left"/>
        <w:rPr>
          <w:sz w:val="22"/>
        </w:rPr>
      </w:pPr>
      <w:r w:rsidRPr="00277663">
        <w:rPr>
          <w:sz w:val="22"/>
        </w:rPr>
        <w:t xml:space="preserve">This </w:t>
      </w:r>
      <w:r>
        <w:rPr>
          <w:rFonts w:hint="eastAsia"/>
          <w:sz w:val="22"/>
        </w:rPr>
        <w:t>new firmware upgrade</w:t>
      </w:r>
      <w:r w:rsidRPr="00277663">
        <w:rPr>
          <w:sz w:val="22"/>
        </w:rPr>
        <w:t xml:space="preserve"> </w:t>
      </w:r>
      <w:r>
        <w:rPr>
          <w:rFonts w:hint="eastAsia"/>
          <w:sz w:val="22"/>
        </w:rPr>
        <w:t xml:space="preserve">is to improve product performance, and </w:t>
      </w:r>
      <w:r w:rsidRPr="00EE0791">
        <w:rPr>
          <w:sz w:val="22"/>
        </w:rPr>
        <w:t xml:space="preserve">will take effect automatically after </w:t>
      </w:r>
      <w:r>
        <w:rPr>
          <w:rFonts w:hint="eastAsia"/>
          <w:sz w:val="22"/>
        </w:rPr>
        <w:t>upgrading from previous versions</w:t>
      </w:r>
      <w:r w:rsidRPr="00EE0791">
        <w:rPr>
          <w:sz w:val="22"/>
        </w:rPr>
        <w:t xml:space="preserve">. </w:t>
      </w:r>
      <w:r>
        <w:rPr>
          <w:rFonts w:hint="eastAsia"/>
          <w:sz w:val="22"/>
        </w:rPr>
        <w:t>We</w:t>
      </w:r>
      <w:r>
        <w:rPr>
          <w:sz w:val="22"/>
        </w:rPr>
        <w:t>’</w:t>
      </w:r>
      <w:r>
        <w:rPr>
          <w:rFonts w:hint="eastAsia"/>
          <w:sz w:val="22"/>
        </w:rPr>
        <w:t>d like to inform you the above changes. Also,</w:t>
      </w:r>
      <w:r w:rsidRPr="00EE0791">
        <w:rPr>
          <w:sz w:val="22"/>
        </w:rPr>
        <w:t xml:space="preserve"> </w:t>
      </w:r>
      <w:r>
        <w:rPr>
          <w:rFonts w:hint="eastAsia"/>
          <w:sz w:val="22"/>
        </w:rPr>
        <w:t xml:space="preserve">we are </w:t>
      </w:r>
      <w:r w:rsidRPr="00EE0791">
        <w:rPr>
          <w:sz w:val="22"/>
        </w:rPr>
        <w:t xml:space="preserve">sorry for any </w:t>
      </w:r>
      <w:r>
        <w:rPr>
          <w:rFonts w:hint="eastAsia"/>
          <w:sz w:val="22"/>
        </w:rPr>
        <w:t xml:space="preserve">possible </w:t>
      </w:r>
      <w:r w:rsidRPr="00EE0791">
        <w:rPr>
          <w:sz w:val="22"/>
        </w:rPr>
        <w:t>inconvenience of use-habit changes caused by this action.</w:t>
      </w:r>
    </w:p>
    <w:p w:rsidR="00C2796C" w:rsidRDefault="00C2796C" w:rsidP="00C2796C">
      <w:r>
        <w:rPr>
          <w:sz w:val="22"/>
        </w:rPr>
        <w:t>For questions or concerns, please contact our local technical support team.</w:t>
      </w:r>
    </w:p>
    <w:p w:rsidR="00C2796C" w:rsidRDefault="00C2796C" w:rsidP="00C2796C">
      <w:r>
        <w:rPr>
          <w:noProof/>
        </w:rPr>
        <mc:AlternateContent>
          <mc:Choice Requires="wps">
            <w:drawing>
              <wp:anchor distT="0" distB="0" distL="114300" distR="114300" simplePos="0" relativeHeight="251659264" behindDoc="0" locked="0" layoutInCell="1" allowOverlap="1" wp14:anchorId="059B65CD" wp14:editId="359D118F">
                <wp:simplePos x="0" y="0"/>
                <wp:positionH relativeFrom="column">
                  <wp:posOffset>588010</wp:posOffset>
                </wp:positionH>
                <wp:positionV relativeFrom="paragraph">
                  <wp:posOffset>152400</wp:posOffset>
                </wp:positionV>
                <wp:extent cx="5325745" cy="1091565"/>
                <wp:effectExtent l="0" t="0" r="27305" b="1397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C2796C" w:rsidRDefault="00C2796C" w:rsidP="00C2796C">
                            <w:r>
                              <w:t>Note:</w:t>
                            </w:r>
                          </w:p>
                          <w:p w:rsidR="00C2796C" w:rsidRDefault="00C2796C" w:rsidP="00C2796C">
                            <w:pPr>
                              <w:pStyle w:val="a9"/>
                              <w:numPr>
                                <w:ilvl w:val="0"/>
                                <w:numId w:val="2"/>
                              </w:numPr>
                              <w:ind w:firstLineChars="0"/>
                            </w:pPr>
                            <w:r>
                              <w:t>Hikvision has all rights to alter, modify and cancel this notice.</w:t>
                            </w:r>
                          </w:p>
                          <w:p w:rsidR="00C2796C" w:rsidRDefault="00C2796C" w:rsidP="00C2796C">
                            <w:pPr>
                              <w:pStyle w:val="a9"/>
                              <w:numPr>
                                <w:ilvl w:val="0"/>
                                <w:numId w:val="2"/>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C2796C" w:rsidRDefault="00C2796C" w:rsidP="00C2796C">
                            <w:pPr>
                              <w:pStyle w:val="a9"/>
                              <w:numPr>
                                <w:ilvl w:val="0"/>
                                <w:numId w:val="2"/>
                              </w:numPr>
                              <w:ind w:firstLineChars="0"/>
                            </w:pPr>
                            <w:r>
                              <w:t>Hikvision is not liable for any typing or printing errors.</w:t>
                            </w:r>
                          </w:p>
                          <w:p w:rsidR="00C2796C" w:rsidRDefault="00C2796C" w:rsidP="00C2796C">
                            <w:pPr>
                              <w:pStyle w:val="a9"/>
                              <w:numPr>
                                <w:ilvl w:val="0"/>
                                <w:numId w:val="2"/>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9B65CD"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FDKwIAAFMEAAAOAAAAZHJzL2Uyb0RvYy54bWysVNtu2zAMfR+wfxD0vvjSuG2MOEWXLsOA&#10;7gK0+wBZlm1huk1SYmdfP0p2suz2MswPAilSh+Qh6fXdKAU6MOu4VhXOFilGTFHdcNVV+PPz7tUt&#10;Rs4T1RChFavwkTl8t3n5Yj2YkuW616JhFgGIcuVgKtx7b8okcbRnkriFNkyBsdVWEg+q7ZLGkgHQ&#10;pUjyNL1OBm0bYzVlzsHtw2TEm4jftoz6j23rmEeiwpCbj6eNZx3OZLMmZWeJ6Tmd0yD/kIUkXEHQ&#10;M9QD8QTtLf8NSnJqtdOtX1AtE922nLJYA1STpb9U89QTw2ItQI4zZ5rc/4OlHw6fLOIN9C7HSBEJ&#10;PXpmo0ev9YiuVoGfwbgS3J4MOPoR7sE31urMo6ZfHFJ62xPVsXtr9dAz0kB+WXiZXDydcFwAqYf3&#10;uoE4ZO91BBpbKwN5QAcCdOjT8dybkAuFy+IqL26WBUYUbFm6yorrIsYg5em5sc6/ZVqiIFTYQvMj&#10;PDk8Oh/SIeXJJURzWvBmx4WIiu3qrbDoQGBQdvGb0X9yEwoNFV4VeTEx8FeINH5/gpDcw8QLLit8&#10;e3YiZeDtjWriPHrCxSRDykLNRAbuJhb9WI9zY2rdHIFSq6fJhk0Eodf2G0YDTHWF3dc9sQwj8U5B&#10;W1bZchnWICrL4iYHxV5a6ksLURSgKuwxmsStn1Znbyzveoh0GoR7aOWOR5JDz6es5rxhciP385aF&#10;1bjUo9ePf8HmOwA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DSIEUMrAgAAUwQAAA4AAAAAAAAAAAAAAAAALgIAAGRycy9l&#10;Mm9Eb2MueG1sUEsBAi0AFAAGAAgAAAAhAJTtg6fdAAAACQEAAA8AAAAAAAAAAAAAAAAAhQQAAGRy&#10;cy9kb3ducmV2LnhtbFBLBQYAAAAABAAEAPMAAACPBQAAAAA=&#10;">
                <v:textbox style="mso-fit-shape-to-text:t">
                  <w:txbxContent>
                    <w:p w:rsidR="00C2796C" w:rsidRDefault="00C2796C" w:rsidP="00C2796C">
                      <w:r>
                        <w:t>Note:</w:t>
                      </w:r>
                    </w:p>
                    <w:p w:rsidR="00C2796C" w:rsidRDefault="00C2796C" w:rsidP="00C2796C">
                      <w:pPr>
                        <w:pStyle w:val="a9"/>
                        <w:numPr>
                          <w:ilvl w:val="0"/>
                          <w:numId w:val="2"/>
                        </w:numPr>
                        <w:ind w:firstLineChars="0"/>
                      </w:pPr>
                      <w:r>
                        <w:t>Hikvision has all rights to alter, modify and cancel this notice.</w:t>
                      </w:r>
                    </w:p>
                    <w:p w:rsidR="00C2796C" w:rsidRDefault="00C2796C" w:rsidP="00C2796C">
                      <w:pPr>
                        <w:pStyle w:val="a9"/>
                        <w:numPr>
                          <w:ilvl w:val="0"/>
                          <w:numId w:val="2"/>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C2796C" w:rsidRDefault="00C2796C" w:rsidP="00C2796C">
                      <w:pPr>
                        <w:pStyle w:val="a9"/>
                        <w:numPr>
                          <w:ilvl w:val="0"/>
                          <w:numId w:val="2"/>
                        </w:numPr>
                        <w:ind w:firstLineChars="0"/>
                      </w:pPr>
                      <w:r>
                        <w:t>Hikvision is not liable for any typing or printing errors.</w:t>
                      </w:r>
                    </w:p>
                    <w:p w:rsidR="00C2796C" w:rsidRDefault="00C2796C" w:rsidP="00C2796C">
                      <w:pPr>
                        <w:pStyle w:val="a9"/>
                        <w:numPr>
                          <w:ilvl w:val="0"/>
                          <w:numId w:val="2"/>
                        </w:numPr>
                        <w:ind w:firstLineChars="0"/>
                      </w:pPr>
                      <w:r>
                        <w:t>For special model’s change details, please contact our local technical support team.</w:t>
                      </w:r>
                    </w:p>
                  </w:txbxContent>
                </v:textbox>
              </v:shape>
            </w:pict>
          </mc:Fallback>
        </mc:AlternateContent>
      </w:r>
    </w:p>
    <w:p w:rsidR="00C2796C" w:rsidRDefault="00C2796C" w:rsidP="00C2796C"/>
    <w:p w:rsidR="00C2796C" w:rsidRDefault="00C2796C" w:rsidP="00C2796C"/>
    <w:p w:rsidR="00C2796C" w:rsidRDefault="00C2796C" w:rsidP="00C2796C"/>
    <w:p w:rsidR="00C2796C" w:rsidRDefault="00C2796C" w:rsidP="00C2796C"/>
    <w:p w:rsidR="00C2796C" w:rsidRDefault="00C2796C" w:rsidP="00C2796C"/>
    <w:p w:rsidR="00C2796C" w:rsidRDefault="00C2796C" w:rsidP="00C2796C"/>
    <w:p w:rsidR="00C2796C" w:rsidRDefault="00C2796C" w:rsidP="00C2796C"/>
    <w:p w:rsidR="00C2796C" w:rsidRDefault="00C2796C" w:rsidP="00C2796C">
      <w:r>
        <w:rPr>
          <w:noProof/>
        </w:rPr>
        <mc:AlternateContent>
          <mc:Choice Requires="wps">
            <w:drawing>
              <wp:anchor distT="0" distB="0" distL="114300" distR="114300" simplePos="0" relativeHeight="251660288" behindDoc="0" locked="0" layoutInCell="1" allowOverlap="1" wp14:anchorId="65B77B9B" wp14:editId="4B0DCF49">
                <wp:simplePos x="0" y="0"/>
                <wp:positionH relativeFrom="column">
                  <wp:posOffset>3228340</wp:posOffset>
                </wp:positionH>
                <wp:positionV relativeFrom="paragraph">
                  <wp:posOffset>11430</wp:posOffset>
                </wp:positionV>
                <wp:extent cx="3265805" cy="926465"/>
                <wp:effectExtent l="0" t="0" r="0" b="698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96C" w:rsidRDefault="00C2796C" w:rsidP="00C2796C">
                            <w:pPr>
                              <w:pStyle w:val="a5"/>
                            </w:pPr>
                            <w:r>
                              <w:t>Hikvision Digital Technology CO., Ltd.</w:t>
                            </w:r>
                          </w:p>
                          <w:p w:rsidR="00C2796C" w:rsidRDefault="00C2796C" w:rsidP="00C2796C">
                            <w:pPr>
                              <w:pStyle w:val="a5"/>
                            </w:pPr>
                            <w:r>
                              <w:t xml:space="preserve">No. </w:t>
                            </w:r>
                            <w:r>
                              <w:rPr>
                                <w:rFonts w:hint="eastAsia"/>
                              </w:rPr>
                              <w:t>555</w:t>
                            </w:r>
                            <w:r>
                              <w:t xml:space="preserve"> </w:t>
                            </w:r>
                            <w:r>
                              <w:rPr>
                                <w:rFonts w:hint="eastAsia"/>
                              </w:rPr>
                              <w:t>Qianmo</w:t>
                            </w:r>
                            <w:r>
                              <w:t xml:space="preserve"> Road, Binjiang District, Hangzhou 310052, China</w:t>
                            </w:r>
                          </w:p>
                          <w:p w:rsidR="00C2796C" w:rsidRDefault="00C2796C" w:rsidP="00C2796C">
                            <w:pPr>
                              <w:pStyle w:val="a5"/>
                            </w:pPr>
                            <w:r>
                              <w:t>Tel: +86-571-8807-5998</w:t>
                            </w:r>
                          </w:p>
                          <w:p w:rsidR="00C2796C" w:rsidRDefault="00C2796C" w:rsidP="00C2796C">
                            <w:pPr>
                              <w:pStyle w:val="a5"/>
                            </w:pPr>
                            <w:r>
                              <w:t>FAX: +86-571-8993-5635</w:t>
                            </w:r>
                          </w:p>
                          <w:p w:rsidR="00C2796C" w:rsidRDefault="00C2796C" w:rsidP="00C2796C">
                            <w:pPr>
                              <w:pStyle w:val="a5"/>
                            </w:pPr>
                            <w:r>
                              <w:t xml:space="preserve">Email: </w:t>
                            </w:r>
                            <w:r>
                              <w:rPr>
                                <w:rFonts w:hint="eastAsia"/>
                              </w:rPr>
                              <w:t>support</w:t>
                            </w:r>
                            <w:r>
                              <w:t>@hikvision.com</w:t>
                            </w:r>
                          </w:p>
                          <w:p w:rsidR="00C2796C" w:rsidRPr="00277663" w:rsidRDefault="00C2796C" w:rsidP="00C279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77B9B"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XqhA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PcK&#10;I0V64OiBjx5d6xEVoTyDcTVY3Ruw8yNsg2lM1Zk7TT87pPRNR9SGX1mrh44TBuFl4WZycnXCcQFk&#10;PbzTDNyQrdcRaGxtH2oH1UCADjQ9HqkJoVDYfJXPy0VaYkThrMrnxbyMLkh9uG2s82+47lGYNNgC&#10;9RGd7O6cD9GQ+mASnDktBVsJKePCbtY30qIdAZms4rdHf2YmVTBWOlybEKcdCBJ8hLMQbqT9W5Xl&#10;RXqdV7PVfHE+K1ZFOavO08Uszarrap4WVXG7+h4CzIq6E4xxdScUP0gwK/6O4n0zTOKJIkQD1KfM&#10;y4miPyaZxu93SfbCQ0dK0Td4cTQidSD2tWKQNqk9EXKaJ8/Dj1WGGhz+sSpRBoH5SQN+XI+T4IL3&#10;IJG1Zo+gC6uBNiAfXhOYdNp+xWiAzmyw+7IllmMk3yrQVpUVRWjluCjK8xwW9vRkfXpCFAWoBnuM&#10;pumNn9p/a6zYdOBpUrPSV6DHVkSpPEW1VzF0X8xp/1KE9j5dR6un92z5Aw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3kUF&#10;6oQCAAAXBQAADgAAAAAAAAAAAAAAAAAuAgAAZHJzL2Uyb0RvYy54bWxQSwECLQAUAAYACAAAACEA&#10;8STnwd0AAAAKAQAADwAAAAAAAAAAAAAAAADeBAAAZHJzL2Rvd25yZXYueG1sUEsFBgAAAAAEAAQA&#10;8wAAAOgFAAAAAA==&#10;" stroked="f">
                <v:textbox>
                  <w:txbxContent>
                    <w:p w:rsidR="00C2796C" w:rsidRDefault="00C2796C" w:rsidP="00C2796C">
                      <w:pPr>
                        <w:pStyle w:val="a5"/>
                      </w:pPr>
                      <w:r>
                        <w:t>Hikvision Digital Technology CO., Ltd.</w:t>
                      </w:r>
                    </w:p>
                    <w:p w:rsidR="00C2796C" w:rsidRDefault="00C2796C" w:rsidP="00C2796C">
                      <w:pPr>
                        <w:pStyle w:val="a5"/>
                      </w:pPr>
                      <w:r>
                        <w:t xml:space="preserve">No. </w:t>
                      </w:r>
                      <w:r>
                        <w:rPr>
                          <w:rFonts w:hint="eastAsia"/>
                        </w:rPr>
                        <w:t>555</w:t>
                      </w:r>
                      <w:r>
                        <w:t xml:space="preserve"> </w:t>
                      </w:r>
                      <w:r>
                        <w:rPr>
                          <w:rFonts w:hint="eastAsia"/>
                        </w:rPr>
                        <w:t>Qianmo</w:t>
                      </w:r>
                      <w:r>
                        <w:t xml:space="preserve"> Road, Binjiang District, Hangzhou 310052, China</w:t>
                      </w:r>
                    </w:p>
                    <w:p w:rsidR="00C2796C" w:rsidRDefault="00C2796C" w:rsidP="00C2796C">
                      <w:pPr>
                        <w:pStyle w:val="a5"/>
                      </w:pPr>
                      <w:r>
                        <w:t>Tel: +86-571-8807-5998</w:t>
                      </w:r>
                    </w:p>
                    <w:p w:rsidR="00C2796C" w:rsidRDefault="00C2796C" w:rsidP="00C2796C">
                      <w:pPr>
                        <w:pStyle w:val="a5"/>
                      </w:pPr>
                      <w:r>
                        <w:t>FAX: +86-571-8993-5635</w:t>
                      </w:r>
                    </w:p>
                    <w:p w:rsidR="00C2796C" w:rsidRDefault="00C2796C" w:rsidP="00C2796C">
                      <w:pPr>
                        <w:pStyle w:val="a5"/>
                      </w:pPr>
                      <w:r>
                        <w:t xml:space="preserve">Email: </w:t>
                      </w:r>
                      <w:r>
                        <w:rPr>
                          <w:rFonts w:hint="eastAsia"/>
                        </w:rPr>
                        <w:t>support</w:t>
                      </w:r>
                      <w:r>
                        <w:t>@hikvision.com</w:t>
                      </w:r>
                    </w:p>
                    <w:p w:rsidR="00C2796C" w:rsidRPr="00277663" w:rsidRDefault="00C2796C" w:rsidP="00C2796C"/>
                  </w:txbxContent>
                </v:textbox>
              </v:shape>
            </w:pict>
          </mc:Fallback>
        </mc:AlternateContent>
      </w:r>
    </w:p>
    <w:p w:rsidR="00C2796C" w:rsidRDefault="00C2796C" w:rsidP="00C2796C"/>
    <w:p w:rsidR="00C2796C" w:rsidRDefault="00C2796C" w:rsidP="00C2796C"/>
    <w:p w:rsidR="00C2796C" w:rsidRDefault="00C2796C" w:rsidP="00C2796C"/>
    <w:p w:rsidR="00B572D8" w:rsidRPr="00C2796C" w:rsidRDefault="00B572D8"/>
    <w:sectPr w:rsidR="00B572D8" w:rsidRPr="00C2796C" w:rsidSect="003D53E5">
      <w:headerReference w:type="even" r:id="rId12"/>
      <w:headerReference w:type="default" r:id="rId13"/>
      <w:footerReference w:type="even" r:id="rId14"/>
      <w:footerReference w:type="default" r:id="rId15"/>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C1" w:rsidRDefault="00337BC1" w:rsidP="00C2796C">
      <w:r>
        <w:separator/>
      </w:r>
    </w:p>
  </w:endnote>
  <w:endnote w:type="continuationSeparator" w:id="0">
    <w:p w:rsidR="00337BC1" w:rsidRDefault="00337BC1" w:rsidP="00C2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E5" w:rsidRDefault="003A0C0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D53E5" w:rsidRDefault="003D53E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E5" w:rsidRDefault="003D53E5" w:rsidP="003D53E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C1" w:rsidRDefault="00337BC1" w:rsidP="00C2796C">
      <w:r>
        <w:separator/>
      </w:r>
    </w:p>
  </w:footnote>
  <w:footnote w:type="continuationSeparator" w:id="0">
    <w:p w:rsidR="00337BC1" w:rsidRDefault="00337BC1" w:rsidP="00C2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E5" w:rsidRDefault="003A0C06">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E5" w:rsidRPr="00D44464" w:rsidRDefault="003A0C06" w:rsidP="003D53E5">
    <w:pPr>
      <w:pStyle w:val="a3"/>
      <w:pBdr>
        <w:bottom w:val="single" w:sz="6" w:space="0" w:color="auto"/>
      </w:pBdr>
      <w:ind w:right="360"/>
      <w:jc w:val="both"/>
    </w:pPr>
    <w:r>
      <w:rPr>
        <w:noProof/>
      </w:rPr>
      <w:drawing>
        <wp:inline distT="0" distB="0" distL="0" distR="0" wp14:anchorId="0F4D28D3" wp14:editId="1E23D21D">
          <wp:extent cx="1229360" cy="178435"/>
          <wp:effectExtent l="0" t="0" r="0" b="0"/>
          <wp:docPr id="3" name="图片 1"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178435"/>
                  </a:xfrm>
                  <a:prstGeom prst="rect">
                    <a:avLst/>
                  </a:prstGeom>
                  <a:noFill/>
                  <a:ln>
                    <a:noFill/>
                  </a:ln>
                </pic:spPr>
              </pic:pic>
            </a:graphicData>
          </a:graphic>
        </wp:inline>
      </w:drawing>
    </w:r>
    <w:r>
      <w:t xml:space="preserve">                                                          </w:t>
    </w:r>
  </w:p>
  <w:p w:rsidR="003D53E5" w:rsidRPr="00D44464" w:rsidRDefault="003D53E5" w:rsidP="003D53E5">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86F"/>
    <w:multiLevelType w:val="hybridMultilevel"/>
    <w:tmpl w:val="6FFA43D4"/>
    <w:lvl w:ilvl="0" w:tplc="4F5E4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A44EB0"/>
    <w:multiLevelType w:val="hybridMultilevel"/>
    <w:tmpl w:val="F7041AB2"/>
    <w:lvl w:ilvl="0" w:tplc="94F6210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410145D"/>
    <w:multiLevelType w:val="hybridMultilevel"/>
    <w:tmpl w:val="351AB80E"/>
    <w:lvl w:ilvl="0" w:tplc="123ABA3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3B6D0925"/>
    <w:multiLevelType w:val="hybridMultilevel"/>
    <w:tmpl w:val="81EA5730"/>
    <w:lvl w:ilvl="0" w:tplc="EC24E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955B51"/>
    <w:multiLevelType w:val="hybridMultilevel"/>
    <w:tmpl w:val="AAC496C6"/>
    <w:lvl w:ilvl="0" w:tplc="EF86A23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421538"/>
    <w:multiLevelType w:val="hybridMultilevel"/>
    <w:tmpl w:val="2B78E274"/>
    <w:lvl w:ilvl="0" w:tplc="27CE4BE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2D39AB"/>
    <w:multiLevelType w:val="hybridMultilevel"/>
    <w:tmpl w:val="AE740A9C"/>
    <w:lvl w:ilvl="0" w:tplc="8608516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729D41C5"/>
    <w:multiLevelType w:val="hybridMultilevel"/>
    <w:tmpl w:val="9D5421B2"/>
    <w:lvl w:ilvl="0" w:tplc="B86ED9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545DCD"/>
    <w:multiLevelType w:val="hybridMultilevel"/>
    <w:tmpl w:val="7BC0F75E"/>
    <w:lvl w:ilvl="0" w:tplc="7DAC9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CE4ACB"/>
    <w:multiLevelType w:val="hybridMultilevel"/>
    <w:tmpl w:val="8B9077CA"/>
    <w:lvl w:ilvl="0" w:tplc="AD367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10"/>
  </w:num>
  <w:num w:numId="4">
    <w:abstractNumId w:val="3"/>
  </w:num>
  <w:num w:numId="5">
    <w:abstractNumId w:val="9"/>
  </w:num>
  <w:num w:numId="6">
    <w:abstractNumId w:val="4"/>
  </w:num>
  <w:num w:numId="7">
    <w:abstractNumId w:val="1"/>
  </w:num>
  <w:num w:numId="8">
    <w:abstractNumId w:val="2"/>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96"/>
    <w:rsid w:val="000F1A4F"/>
    <w:rsid w:val="001E3E5F"/>
    <w:rsid w:val="00337BC1"/>
    <w:rsid w:val="00356396"/>
    <w:rsid w:val="00362578"/>
    <w:rsid w:val="003A0C06"/>
    <w:rsid w:val="003D53E5"/>
    <w:rsid w:val="00421A5F"/>
    <w:rsid w:val="006659CE"/>
    <w:rsid w:val="007B27A1"/>
    <w:rsid w:val="00865D85"/>
    <w:rsid w:val="00903E4D"/>
    <w:rsid w:val="00A35A41"/>
    <w:rsid w:val="00B572D8"/>
    <w:rsid w:val="00BD471C"/>
    <w:rsid w:val="00C2796C"/>
    <w:rsid w:val="00C86059"/>
    <w:rsid w:val="00C95726"/>
    <w:rsid w:val="00DE2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B5634"/>
  <w15:chartTrackingRefBased/>
  <w15:docId w15:val="{BBD66D69-0F4C-40C0-A277-283EDD73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96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79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2796C"/>
    <w:rPr>
      <w:sz w:val="18"/>
      <w:szCs w:val="18"/>
    </w:rPr>
  </w:style>
  <w:style w:type="paragraph" w:styleId="a5">
    <w:name w:val="footer"/>
    <w:basedOn w:val="a"/>
    <w:link w:val="a6"/>
    <w:uiPriority w:val="99"/>
    <w:unhideWhenUsed/>
    <w:rsid w:val="00C2796C"/>
    <w:pPr>
      <w:tabs>
        <w:tab w:val="center" w:pos="4153"/>
        <w:tab w:val="right" w:pos="8306"/>
      </w:tabs>
      <w:snapToGrid w:val="0"/>
      <w:jc w:val="left"/>
    </w:pPr>
    <w:rPr>
      <w:sz w:val="18"/>
      <w:szCs w:val="18"/>
    </w:rPr>
  </w:style>
  <w:style w:type="character" w:customStyle="1" w:styleId="a6">
    <w:name w:val="页脚 字符"/>
    <w:basedOn w:val="a0"/>
    <w:link w:val="a5"/>
    <w:uiPriority w:val="99"/>
    <w:rsid w:val="00C2796C"/>
    <w:rPr>
      <w:sz w:val="18"/>
      <w:szCs w:val="18"/>
    </w:rPr>
  </w:style>
  <w:style w:type="character" w:styleId="a7">
    <w:name w:val="page number"/>
    <w:basedOn w:val="a0"/>
    <w:rsid w:val="00C2796C"/>
  </w:style>
  <w:style w:type="table" w:styleId="a8">
    <w:name w:val="Table Grid"/>
    <w:basedOn w:val="a1"/>
    <w:rsid w:val="00C2796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C279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Nero.Yu</cp:lastModifiedBy>
  <cp:revision>2</cp:revision>
  <dcterms:created xsi:type="dcterms:W3CDTF">2019-06-04T01:32:00Z</dcterms:created>
  <dcterms:modified xsi:type="dcterms:W3CDTF">2019-06-05T01:47:00Z</dcterms:modified>
</cp:coreProperties>
</file>