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15A6" w:rsidRDefault="004B15A6" w:rsidP="004B15A6">
      <w:pPr>
        <w:spacing w:line="360" w:lineRule="auto"/>
        <w:jc w:val="center"/>
        <w:rPr>
          <w:rFonts w:ascii="Times New Roman" w:eastAsia="宋体" w:hAnsi="Times New Roman" w:cs="Times New Roman"/>
          <w:b/>
          <w:sz w:val="40"/>
          <w:szCs w:val="40"/>
        </w:rPr>
      </w:pPr>
      <w:r w:rsidRPr="0037602F">
        <w:rPr>
          <w:rFonts w:ascii="Times New Roman" w:eastAsia="宋体" w:hAnsi="Times New Roman" w:cs="Times New Roman"/>
          <w:b/>
          <w:sz w:val="40"/>
          <w:szCs w:val="40"/>
        </w:rPr>
        <w:t xml:space="preserve">Modular Firmware </w:t>
      </w:r>
    </w:p>
    <w:p w:rsidR="004B15A6" w:rsidRDefault="004B15A6" w:rsidP="004B15A6">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V2.2.50_2107</w:t>
      </w:r>
      <w:r w:rsidR="00E12A2C">
        <w:rPr>
          <w:rFonts w:ascii="Times New Roman" w:eastAsia="宋体" w:hAnsi="Times New Roman" w:cs="Times New Roman"/>
          <w:b/>
          <w:sz w:val="40"/>
          <w:szCs w:val="40"/>
        </w:rPr>
        <w:t>28</w:t>
      </w:r>
      <w:r w:rsidR="008B4E98">
        <w:rPr>
          <w:rFonts w:ascii="Times New Roman" w:eastAsia="宋体" w:hAnsi="Times New Roman" w:cs="Times New Roman"/>
          <w:b/>
          <w:sz w:val="40"/>
          <w:szCs w:val="40"/>
        </w:rPr>
        <w:t xml:space="preserve"> </w:t>
      </w:r>
      <w:r w:rsidRPr="0037602F">
        <w:rPr>
          <w:rFonts w:ascii="Times New Roman" w:eastAsia="宋体" w:hAnsi="Times New Roman" w:cs="Times New Roman"/>
          <w:b/>
          <w:sz w:val="40"/>
          <w:szCs w:val="40"/>
        </w:rPr>
        <w:t>Release Note</w:t>
      </w:r>
      <w:r w:rsidRPr="00873687">
        <w:rPr>
          <w:rFonts w:ascii="Times New Roman" w:eastAsia="宋体" w:hAnsi="Times New Roman" w:cs="Times New Roman"/>
          <w:b/>
          <w:sz w:val="40"/>
          <w:szCs w:val="40"/>
        </w:rPr>
        <w:t xml:space="preserve"> </w:t>
      </w:r>
    </w:p>
    <w:p w:rsidR="004B15A6" w:rsidRPr="007F0FCB" w:rsidRDefault="004B15A6" w:rsidP="004B15A6">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(2021-07-1</w:t>
      </w:r>
      <w:r w:rsidR="008B4E98">
        <w:rPr>
          <w:rFonts w:ascii="Times New Roman" w:eastAsia="宋体" w:hAnsi="Times New Roman" w:cs="Times New Roman"/>
          <w:b/>
          <w:sz w:val="40"/>
          <w:szCs w:val="40"/>
        </w:rPr>
        <w:t>5</w:t>
      </w:r>
      <w:r>
        <w:rPr>
          <w:rFonts w:ascii="Times New Roman" w:eastAsia="宋体" w:hAnsi="Times New Roman" w:cs="Times New Roman"/>
          <w:b/>
          <w:sz w:val="40"/>
          <w:szCs w:val="40"/>
        </w:rPr>
        <w:t>)</w:t>
      </w:r>
    </w:p>
    <w:tbl>
      <w:tblPr>
        <w:tblStyle w:val="a7"/>
        <w:tblpPr w:leftFromText="180" w:rightFromText="180" w:vertAnchor="text" w:horzAnchor="margin" w:tblpY="29"/>
        <w:tblW w:w="8500" w:type="dxa"/>
        <w:tblLayout w:type="fixed"/>
        <w:tblLook w:val="04A0" w:firstRow="1" w:lastRow="0" w:firstColumn="1" w:lastColumn="0" w:noHBand="0" w:noVBand="1"/>
      </w:tblPr>
      <w:tblGrid>
        <w:gridCol w:w="2122"/>
        <w:gridCol w:w="6378"/>
      </w:tblGrid>
      <w:tr w:rsidR="004B15A6" w:rsidRPr="002254B3" w:rsidTr="00966BD6">
        <w:trPr>
          <w:trHeight w:val="382"/>
        </w:trPr>
        <w:tc>
          <w:tcPr>
            <w:tcW w:w="2122" w:type="dxa"/>
            <w:vAlign w:val="center"/>
          </w:tcPr>
          <w:p w:rsidR="004B15A6" w:rsidRPr="001C36E4" w:rsidRDefault="004B15A6" w:rsidP="00966BD6">
            <w:pPr>
              <w:ind w:left="1785" w:hangingChars="850" w:hanging="1785"/>
              <w:jc w:val="center"/>
              <w:rPr>
                <w:sz w:val="21"/>
              </w:rPr>
            </w:pPr>
            <w:r w:rsidRPr="001C36E4">
              <w:rPr>
                <w:rFonts w:hint="eastAsia"/>
                <w:sz w:val="21"/>
              </w:rPr>
              <w:t>Device</w:t>
            </w:r>
            <w:r w:rsidRPr="001C36E4">
              <w:rPr>
                <w:sz w:val="21"/>
              </w:rPr>
              <w:t xml:space="preserve"> </w:t>
            </w:r>
            <w:r w:rsidRPr="001C36E4">
              <w:rPr>
                <w:rFonts w:hint="eastAsia"/>
                <w:sz w:val="21"/>
              </w:rPr>
              <w:t>Model</w:t>
            </w:r>
          </w:p>
        </w:tc>
        <w:tc>
          <w:tcPr>
            <w:tcW w:w="6378" w:type="dxa"/>
            <w:vAlign w:val="center"/>
          </w:tcPr>
          <w:p w:rsidR="004B15A6" w:rsidRPr="0024053F" w:rsidRDefault="004B15A6" w:rsidP="00966BD6">
            <w:pPr>
              <w:ind w:leftChars="-1" w:left="-2" w:firstLine="1"/>
              <w:jc w:val="center"/>
              <w:rPr>
                <w:sz w:val="15"/>
              </w:rPr>
            </w:pPr>
            <w:r w:rsidRPr="0024053F">
              <w:rPr>
                <w:rFonts w:hint="eastAsia"/>
                <w:sz w:val="21"/>
              </w:rPr>
              <w:t>DS-KD8003-IME</w:t>
            </w:r>
            <w:r w:rsidRPr="0024053F">
              <w:rPr>
                <w:sz w:val="21"/>
              </w:rPr>
              <w:t>1</w:t>
            </w:r>
            <w:r w:rsidRPr="0024053F">
              <w:rPr>
                <w:rFonts w:hint="eastAsia"/>
                <w:sz w:val="21"/>
              </w:rPr>
              <w:t>、</w:t>
            </w:r>
            <w:r w:rsidRPr="0024053F">
              <w:rPr>
                <w:rFonts w:hint="eastAsia"/>
                <w:sz w:val="21"/>
              </w:rPr>
              <w:t>DS-KD800</w:t>
            </w:r>
            <w:r w:rsidRPr="0024053F">
              <w:rPr>
                <w:sz w:val="21"/>
              </w:rPr>
              <w:t>3-IME2</w:t>
            </w:r>
          </w:p>
        </w:tc>
      </w:tr>
      <w:tr w:rsidR="004B15A6" w:rsidRPr="002254B3" w:rsidTr="00966BD6">
        <w:trPr>
          <w:trHeight w:val="382"/>
        </w:trPr>
        <w:tc>
          <w:tcPr>
            <w:tcW w:w="2122" w:type="dxa"/>
            <w:vAlign w:val="center"/>
          </w:tcPr>
          <w:p w:rsidR="004B15A6" w:rsidRPr="001C36E4" w:rsidRDefault="004B15A6" w:rsidP="00966BD6">
            <w:pPr>
              <w:ind w:left="1785" w:hangingChars="850" w:hanging="1785"/>
              <w:jc w:val="center"/>
              <w:rPr>
                <w:sz w:val="21"/>
              </w:rPr>
            </w:pPr>
            <w:r w:rsidRPr="001C36E4">
              <w:rPr>
                <w:sz w:val="21"/>
              </w:rPr>
              <w:t>Firmware Version</w:t>
            </w:r>
          </w:p>
        </w:tc>
        <w:tc>
          <w:tcPr>
            <w:tcW w:w="6378" w:type="dxa"/>
            <w:vAlign w:val="center"/>
          </w:tcPr>
          <w:p w:rsidR="004B15A6" w:rsidRPr="001C36E4" w:rsidRDefault="004B15A6" w:rsidP="00E12A2C">
            <w:pPr>
              <w:ind w:left="1785" w:hangingChars="850" w:hanging="1785"/>
              <w:jc w:val="center"/>
              <w:rPr>
                <w:sz w:val="21"/>
              </w:rPr>
            </w:pPr>
            <w:r w:rsidRPr="001C36E4">
              <w:rPr>
                <w:rFonts w:hint="eastAsia"/>
                <w:sz w:val="21"/>
              </w:rPr>
              <w:t>Modular</w:t>
            </w:r>
            <w:r w:rsidRPr="001C36E4">
              <w:rPr>
                <w:sz w:val="21"/>
              </w:rPr>
              <w:t xml:space="preserve"> </w:t>
            </w:r>
            <w:r w:rsidRPr="001C36E4">
              <w:rPr>
                <w:rFonts w:hint="eastAsia"/>
                <w:sz w:val="21"/>
              </w:rPr>
              <w:t>Door</w:t>
            </w:r>
            <w:r>
              <w:rPr>
                <w:sz w:val="21"/>
              </w:rPr>
              <w:t xml:space="preserve"> Station: </w:t>
            </w:r>
            <w:r w:rsidRPr="0037602F">
              <w:rPr>
                <w:sz w:val="21"/>
              </w:rPr>
              <w:t>V2.2.</w:t>
            </w:r>
            <w:r>
              <w:rPr>
                <w:sz w:val="21"/>
              </w:rPr>
              <w:t>50</w:t>
            </w:r>
            <w:r w:rsidRPr="0037602F">
              <w:rPr>
                <w:sz w:val="21"/>
              </w:rPr>
              <w:t>_2</w:t>
            </w:r>
            <w:r>
              <w:rPr>
                <w:sz w:val="21"/>
              </w:rPr>
              <w:t>107</w:t>
            </w:r>
            <w:r w:rsidR="00E12A2C">
              <w:rPr>
                <w:sz w:val="21"/>
              </w:rPr>
              <w:t>28</w:t>
            </w:r>
          </w:p>
        </w:tc>
      </w:tr>
      <w:tr w:rsidR="004B15A6" w:rsidRPr="002254B3" w:rsidTr="00966BD6">
        <w:trPr>
          <w:trHeight w:val="361"/>
        </w:trPr>
        <w:tc>
          <w:tcPr>
            <w:tcW w:w="2122" w:type="dxa"/>
            <w:vAlign w:val="center"/>
          </w:tcPr>
          <w:p w:rsidR="004B15A6" w:rsidRPr="001C36E4" w:rsidRDefault="004B15A6" w:rsidP="00966BD6">
            <w:pPr>
              <w:jc w:val="center"/>
              <w:rPr>
                <w:sz w:val="21"/>
              </w:rPr>
            </w:pPr>
            <w:r w:rsidRPr="001C36E4">
              <w:rPr>
                <w:rFonts w:hint="eastAsia"/>
                <w:sz w:val="21"/>
              </w:rPr>
              <w:t>iVMS-4200</w:t>
            </w:r>
            <w:r w:rsidRPr="001C36E4">
              <w:rPr>
                <w:sz w:val="21"/>
              </w:rPr>
              <w:t xml:space="preserve"> </w:t>
            </w:r>
            <w:r w:rsidRPr="001C36E4">
              <w:rPr>
                <w:rFonts w:hint="eastAsia"/>
                <w:sz w:val="21"/>
              </w:rPr>
              <w:t>V</w:t>
            </w:r>
            <w:r w:rsidRPr="001C36E4">
              <w:rPr>
                <w:sz w:val="21"/>
              </w:rPr>
              <w:t>ersion</w:t>
            </w:r>
          </w:p>
        </w:tc>
        <w:tc>
          <w:tcPr>
            <w:tcW w:w="6378" w:type="dxa"/>
            <w:vAlign w:val="center"/>
          </w:tcPr>
          <w:p w:rsidR="004B15A6" w:rsidRPr="001C36E4" w:rsidRDefault="004B15A6" w:rsidP="00966BD6">
            <w:pPr>
              <w:jc w:val="center"/>
              <w:rPr>
                <w:sz w:val="21"/>
              </w:rPr>
            </w:pPr>
            <w:r>
              <w:rPr>
                <w:sz w:val="21"/>
              </w:rPr>
              <w:t>L</w:t>
            </w:r>
            <w:r>
              <w:rPr>
                <w:rFonts w:hint="eastAsia"/>
                <w:sz w:val="21"/>
              </w:rPr>
              <w:t>atest</w:t>
            </w:r>
            <w:r>
              <w:rPr>
                <w:sz w:val="21"/>
              </w:rPr>
              <w:t xml:space="preserve"> </w:t>
            </w:r>
            <w:r>
              <w:rPr>
                <w:rFonts w:hint="eastAsia"/>
                <w:sz w:val="21"/>
              </w:rPr>
              <w:t>version</w:t>
            </w:r>
          </w:p>
        </w:tc>
      </w:tr>
      <w:tr w:rsidR="004B15A6" w:rsidRPr="002254B3" w:rsidTr="00966BD6">
        <w:trPr>
          <w:trHeight w:val="303"/>
        </w:trPr>
        <w:tc>
          <w:tcPr>
            <w:tcW w:w="2122" w:type="dxa"/>
            <w:vAlign w:val="center"/>
          </w:tcPr>
          <w:p w:rsidR="004B15A6" w:rsidRPr="001C36E4" w:rsidRDefault="004B15A6" w:rsidP="00966BD6">
            <w:pPr>
              <w:jc w:val="center"/>
              <w:rPr>
                <w:sz w:val="21"/>
              </w:rPr>
            </w:pPr>
            <w:proofErr w:type="spellStart"/>
            <w:r w:rsidRPr="001C36E4">
              <w:rPr>
                <w:rFonts w:hint="eastAsia"/>
                <w:sz w:val="21"/>
              </w:rPr>
              <w:t>H</w:t>
            </w:r>
            <w:r w:rsidRPr="001C36E4">
              <w:rPr>
                <w:sz w:val="21"/>
              </w:rPr>
              <w:t>ik</w:t>
            </w:r>
            <w:proofErr w:type="spellEnd"/>
            <w:r w:rsidRPr="001C36E4">
              <w:rPr>
                <w:sz w:val="21"/>
              </w:rPr>
              <w:t>-</w:t>
            </w:r>
            <w:r w:rsidRPr="001C36E4">
              <w:rPr>
                <w:rFonts w:hint="eastAsia"/>
                <w:sz w:val="21"/>
              </w:rPr>
              <w:t>C</w:t>
            </w:r>
            <w:r w:rsidRPr="001C36E4">
              <w:rPr>
                <w:sz w:val="21"/>
              </w:rPr>
              <w:t>onnect</w:t>
            </w:r>
            <w:r w:rsidRPr="001C36E4">
              <w:rPr>
                <w:rFonts w:hint="eastAsia"/>
                <w:sz w:val="21"/>
              </w:rPr>
              <w:t xml:space="preserve"> APP</w:t>
            </w:r>
          </w:p>
        </w:tc>
        <w:tc>
          <w:tcPr>
            <w:tcW w:w="6378" w:type="dxa"/>
            <w:vAlign w:val="center"/>
          </w:tcPr>
          <w:p w:rsidR="004B15A6" w:rsidRPr="001C36E4" w:rsidRDefault="004B15A6" w:rsidP="00966BD6">
            <w:pPr>
              <w:jc w:val="center"/>
              <w:rPr>
                <w:sz w:val="21"/>
              </w:rPr>
            </w:pPr>
            <w:r>
              <w:rPr>
                <w:sz w:val="21"/>
              </w:rPr>
              <w:t>L</w:t>
            </w:r>
            <w:r>
              <w:rPr>
                <w:rFonts w:hint="eastAsia"/>
                <w:sz w:val="21"/>
              </w:rPr>
              <w:t>atest</w:t>
            </w:r>
            <w:r>
              <w:rPr>
                <w:sz w:val="21"/>
              </w:rPr>
              <w:t xml:space="preserve"> </w:t>
            </w:r>
            <w:r>
              <w:rPr>
                <w:rFonts w:hint="eastAsia"/>
                <w:sz w:val="21"/>
              </w:rPr>
              <w:t>version</w:t>
            </w:r>
          </w:p>
        </w:tc>
      </w:tr>
    </w:tbl>
    <w:p w:rsidR="004B15A6" w:rsidRPr="00DA2D3A" w:rsidRDefault="004B15A6" w:rsidP="004B15A6">
      <w:pPr>
        <w:rPr>
          <w:b/>
          <w:sz w:val="24"/>
          <w:u w:val="single"/>
        </w:rPr>
      </w:pPr>
      <w:r w:rsidRPr="00DA2D3A">
        <w:rPr>
          <w:rFonts w:hint="eastAsia"/>
          <w:b/>
          <w:sz w:val="24"/>
          <w:u w:val="single"/>
        </w:rPr>
        <w:t>Modify</w:t>
      </w:r>
    </w:p>
    <w:p w:rsidR="004B15A6" w:rsidRPr="00A676F9" w:rsidRDefault="004B15A6" w:rsidP="004B15A6">
      <w:r>
        <w:t>1</w:t>
      </w:r>
      <w:r>
        <w:rPr>
          <w:rFonts w:hint="eastAsia"/>
        </w:rPr>
        <w:t xml:space="preserve">、 </w:t>
      </w:r>
      <w:r w:rsidRPr="00A676F9">
        <w:rPr>
          <w:b/>
          <w:color w:val="FF0000"/>
        </w:rPr>
        <w:t xml:space="preserve">Since </w:t>
      </w:r>
      <w:r w:rsidRPr="004B15A6">
        <w:rPr>
          <w:b/>
          <w:color w:val="FF0000"/>
        </w:rPr>
        <w:t>V2.2.50_2107</w:t>
      </w:r>
      <w:r w:rsidR="00E12A2C">
        <w:rPr>
          <w:b/>
          <w:color w:val="FF0000"/>
        </w:rPr>
        <w:t>28</w:t>
      </w:r>
      <w:r w:rsidRPr="00A676F9">
        <w:rPr>
          <w:b/>
          <w:color w:val="FF0000"/>
        </w:rPr>
        <w:t xml:space="preserve">, remote degradation of devices is not supported in all subsequent versions. </w:t>
      </w:r>
      <w:r w:rsidRPr="00426650">
        <w:t>When degr</w:t>
      </w:r>
      <w:r>
        <w:t>adation occurs, it will prompt U</w:t>
      </w:r>
      <w:r>
        <w:rPr>
          <w:rFonts w:hint="eastAsia"/>
        </w:rPr>
        <w:t>p</w:t>
      </w:r>
      <w:r>
        <w:t>grading failed.</w:t>
      </w:r>
    </w:p>
    <w:p w:rsidR="004B15A6" w:rsidRPr="00A676F9" w:rsidRDefault="004B15A6" w:rsidP="004B15A6">
      <w:pPr>
        <w:ind w:firstLineChars="200" w:firstLine="420"/>
        <w:rPr>
          <w:b/>
          <w:color w:val="FF0000"/>
        </w:rPr>
      </w:pPr>
      <w:r w:rsidRPr="00A676F9">
        <w:rPr>
          <w:b/>
          <w:color w:val="FF0000"/>
        </w:rPr>
        <w:t>Notice: Although the device can be degraded by serial port, the device will fail to start and cannot change the version by using serial port again, which means that the device will be completely unusable.</w:t>
      </w:r>
    </w:p>
    <w:p w:rsidR="004B15A6" w:rsidRPr="004B15A6" w:rsidRDefault="004B15A6" w:rsidP="004B15A6">
      <w:pPr>
        <w:ind w:firstLineChars="200" w:firstLine="420"/>
        <w:rPr>
          <w:b/>
        </w:rPr>
      </w:pPr>
      <w:r>
        <w:rPr>
          <w:noProof/>
        </w:rPr>
        <w:drawing>
          <wp:inline distT="0" distB="0" distL="0" distR="0" wp14:anchorId="66D98620" wp14:editId="1FF81027">
            <wp:extent cx="5274310" cy="3827145"/>
            <wp:effectExtent l="0" t="0" r="254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827145"/>
                    </a:xfrm>
                    <a:prstGeom prst="rect">
                      <a:avLst/>
                    </a:prstGeom>
                  </pic:spPr>
                </pic:pic>
              </a:graphicData>
            </a:graphic>
          </wp:inline>
        </w:drawing>
      </w:r>
    </w:p>
    <w:p w:rsidR="004B15A6" w:rsidRDefault="004B15A6" w:rsidP="00FF41C9">
      <w:r>
        <w:rPr>
          <w:rFonts w:hint="eastAsia"/>
        </w:rPr>
        <w:t>2、</w:t>
      </w:r>
      <w:r w:rsidRPr="004B15A6">
        <w:t>New</w:t>
      </w:r>
      <w:r>
        <w:t>ly</w:t>
      </w:r>
      <w:r w:rsidRPr="004B15A6">
        <w:t xml:space="preserve"> support for French voice prompt "calling", "</w:t>
      </w:r>
      <w:r w:rsidR="00A40E38">
        <w:t>the line is busy</w:t>
      </w:r>
      <w:r w:rsidRPr="004B15A6">
        <w:t>" and "</w:t>
      </w:r>
      <w:r w:rsidR="00FE2E38">
        <w:t xml:space="preserve">the </w:t>
      </w:r>
      <w:r w:rsidRPr="004B15A6">
        <w:t>door</w:t>
      </w:r>
      <w:r w:rsidR="00FE2E38">
        <w:t xml:space="preserve"> is open</w:t>
      </w:r>
      <w:r w:rsidR="00D22A01">
        <w:t>"</w:t>
      </w:r>
    </w:p>
    <w:p w:rsidR="004B15A6" w:rsidRDefault="004B15A6" w:rsidP="00FF41C9">
      <w:r>
        <w:t>3</w:t>
      </w:r>
      <w:r>
        <w:rPr>
          <w:rFonts w:hint="eastAsia"/>
        </w:rPr>
        <w:t>、</w:t>
      </w:r>
      <w:r w:rsidRPr="004B15A6">
        <w:t xml:space="preserve">The method of adding </w:t>
      </w:r>
      <w:r>
        <w:t>sub door station</w:t>
      </w:r>
      <w:r w:rsidRPr="004B15A6">
        <w:t xml:space="preserve"> is changed to the same method as protocol 1.0</w:t>
      </w:r>
      <w:r>
        <w:t>.</w:t>
      </w:r>
      <w:r w:rsidR="00DB2F02">
        <w:t xml:space="preserve"> (Fill in the Main Door Station IP and Registration Password in the configuration interface of Sub Door Station)</w:t>
      </w:r>
    </w:p>
    <w:p w:rsidR="00DB2F02" w:rsidRDefault="00DB2F02" w:rsidP="00FF41C9"/>
    <w:p w:rsidR="00DB2F02" w:rsidRDefault="00DB2F02" w:rsidP="004B15A6">
      <w:r>
        <w:rPr>
          <w:noProof/>
        </w:rPr>
        <w:lastRenderedPageBreak/>
        <w:drawing>
          <wp:inline distT="0" distB="0" distL="0" distR="0" wp14:anchorId="2AC6831E" wp14:editId="58C67ED3">
            <wp:extent cx="5274310" cy="220980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209800"/>
                    </a:xfrm>
                    <a:prstGeom prst="rect">
                      <a:avLst/>
                    </a:prstGeom>
                  </pic:spPr>
                </pic:pic>
              </a:graphicData>
            </a:graphic>
          </wp:inline>
        </w:drawing>
      </w:r>
    </w:p>
    <w:p w:rsidR="00DB2F02" w:rsidRPr="004B15A6" w:rsidRDefault="004B15A6" w:rsidP="004B15A6">
      <w:pPr>
        <w:rPr>
          <w:rFonts w:ascii="Times New Roman" w:eastAsia="宋体" w:hAnsi="Times New Roman" w:cs="Times New Roman"/>
          <w:b/>
          <w:sz w:val="40"/>
          <w:szCs w:val="40"/>
        </w:rPr>
      </w:pPr>
      <w:r>
        <w:rPr>
          <w:noProof/>
        </w:rPr>
        <w:drawing>
          <wp:inline distT="0" distB="0" distL="0" distR="0" wp14:anchorId="7DFD46F3" wp14:editId="1F060387">
            <wp:extent cx="5274310" cy="2034540"/>
            <wp:effectExtent l="0" t="0" r="254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034540"/>
                    </a:xfrm>
                    <a:prstGeom prst="rect">
                      <a:avLst/>
                    </a:prstGeom>
                  </pic:spPr>
                </pic:pic>
              </a:graphicData>
            </a:graphic>
          </wp:inline>
        </w:drawing>
      </w:r>
    </w:p>
    <w:p w:rsidR="00525247" w:rsidRPr="00DB044D" w:rsidRDefault="00DB044D" w:rsidP="00525247">
      <w:pPr>
        <w:spacing w:line="360" w:lineRule="auto"/>
      </w:pPr>
      <w:r w:rsidRPr="00DB044D">
        <w:t>N</w:t>
      </w:r>
      <w:r w:rsidRPr="00DB044D">
        <w:rPr>
          <w:rFonts w:hint="eastAsia"/>
        </w:rPr>
        <w:t>ote</w:t>
      </w:r>
      <w:r w:rsidRPr="00DB044D">
        <w:t>: you</w:t>
      </w:r>
      <w:r>
        <w:t xml:space="preserve"> can refer to the attached file below about how to add a Sub door station.</w:t>
      </w:r>
    </w:p>
    <w:bookmarkStart w:id="0" w:name="_MON_1687955117"/>
    <w:bookmarkEnd w:id="0"/>
    <w:p w:rsidR="00525247" w:rsidRDefault="003F0408" w:rsidP="00525247">
      <w:pPr>
        <w:spacing w:line="360" w:lineRule="auto"/>
        <w:rPr>
          <w:rFonts w:ascii="Times New Roman" w:eastAsia="宋体" w:hAnsi="Times New Roman" w:cs="Times New Roman"/>
          <w:b/>
          <w:sz w:val="40"/>
          <w:szCs w:val="40"/>
        </w:rPr>
      </w:pPr>
      <w:r>
        <w:rPr>
          <w:rFonts w:ascii="Times New Roman" w:eastAsia="宋体" w:hAnsi="Times New Roman" w:cs="Times New Roman"/>
          <w:b/>
          <w:sz w:val="40"/>
          <w:szCs w:val="40"/>
        </w:rPr>
        <w:object w:dxaOrig="1518" w:dyaOrig="1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53.4pt" o:ole="">
            <v:imagedata r:id="rId10" o:title=""/>
          </v:shape>
          <o:OLEObject Type="Embed" ProgID="Word.Document.12" ShapeID="_x0000_i1025" DrawAspect="Icon" ObjectID="_1689059509" r:id="rId11">
            <o:FieldCodes>\s</o:FieldCodes>
          </o:OLEObject>
        </w:object>
      </w:r>
    </w:p>
    <w:p w:rsidR="00F84B03" w:rsidRDefault="00F84B03" w:rsidP="004B15A6">
      <w:pPr>
        <w:spacing w:line="360" w:lineRule="auto"/>
        <w:jc w:val="center"/>
        <w:rPr>
          <w:rFonts w:ascii="Times New Roman" w:eastAsia="宋体" w:hAnsi="Times New Roman" w:cs="Times New Roman"/>
          <w:b/>
          <w:sz w:val="40"/>
          <w:szCs w:val="40"/>
        </w:rPr>
      </w:pPr>
    </w:p>
    <w:p w:rsidR="00F84B03" w:rsidRDefault="00F84B03" w:rsidP="004B15A6">
      <w:pPr>
        <w:spacing w:line="360" w:lineRule="auto"/>
        <w:jc w:val="center"/>
        <w:rPr>
          <w:rFonts w:ascii="Times New Roman" w:eastAsia="宋体" w:hAnsi="Times New Roman" w:cs="Times New Roman"/>
          <w:b/>
          <w:sz w:val="40"/>
          <w:szCs w:val="40"/>
        </w:rPr>
      </w:pPr>
    </w:p>
    <w:p w:rsidR="00F84B03" w:rsidRDefault="00F84B03" w:rsidP="004B15A6">
      <w:pPr>
        <w:spacing w:line="360" w:lineRule="auto"/>
        <w:jc w:val="center"/>
        <w:rPr>
          <w:rFonts w:ascii="Times New Roman" w:eastAsia="宋体" w:hAnsi="Times New Roman" w:cs="Times New Roman"/>
          <w:b/>
          <w:sz w:val="40"/>
          <w:szCs w:val="40"/>
        </w:rPr>
      </w:pPr>
    </w:p>
    <w:p w:rsidR="00F84B03" w:rsidRDefault="00F84B03" w:rsidP="004B15A6">
      <w:pPr>
        <w:spacing w:line="360" w:lineRule="auto"/>
        <w:jc w:val="center"/>
        <w:rPr>
          <w:rFonts w:ascii="Times New Roman" w:eastAsia="宋体" w:hAnsi="Times New Roman" w:cs="Times New Roman"/>
          <w:b/>
          <w:sz w:val="40"/>
          <w:szCs w:val="40"/>
        </w:rPr>
      </w:pPr>
    </w:p>
    <w:p w:rsidR="00F84B03" w:rsidRDefault="00F84B03" w:rsidP="004B15A6">
      <w:pPr>
        <w:spacing w:line="360" w:lineRule="auto"/>
        <w:jc w:val="center"/>
        <w:rPr>
          <w:rFonts w:ascii="Times New Roman" w:eastAsia="宋体" w:hAnsi="Times New Roman" w:cs="Times New Roman"/>
          <w:b/>
          <w:sz w:val="40"/>
          <w:szCs w:val="40"/>
        </w:rPr>
      </w:pPr>
    </w:p>
    <w:p w:rsidR="00FF41C9" w:rsidRDefault="00FF41C9" w:rsidP="00525247">
      <w:pPr>
        <w:spacing w:line="360" w:lineRule="auto"/>
        <w:rPr>
          <w:rFonts w:ascii="Times New Roman" w:eastAsia="宋体" w:hAnsi="Times New Roman" w:cs="Times New Roman"/>
          <w:b/>
          <w:sz w:val="40"/>
          <w:szCs w:val="40"/>
        </w:rPr>
      </w:pPr>
    </w:p>
    <w:p w:rsidR="00FF41C9" w:rsidRDefault="00FF41C9" w:rsidP="00525247">
      <w:pPr>
        <w:spacing w:line="360" w:lineRule="auto"/>
        <w:rPr>
          <w:rFonts w:ascii="Times New Roman" w:eastAsia="宋体" w:hAnsi="Times New Roman" w:cs="Times New Roman"/>
          <w:b/>
          <w:sz w:val="40"/>
          <w:szCs w:val="40"/>
        </w:rPr>
      </w:pPr>
    </w:p>
    <w:p w:rsidR="00525247" w:rsidRDefault="00525247" w:rsidP="00525247">
      <w:pPr>
        <w:spacing w:line="360" w:lineRule="auto"/>
        <w:rPr>
          <w:rFonts w:ascii="Times New Roman" w:eastAsia="宋体" w:hAnsi="Times New Roman" w:cs="Times New Roman"/>
          <w:b/>
          <w:sz w:val="40"/>
          <w:szCs w:val="40"/>
        </w:rPr>
      </w:pPr>
    </w:p>
    <w:p w:rsidR="004B15A6" w:rsidRDefault="004B15A6" w:rsidP="004B15A6">
      <w:pPr>
        <w:spacing w:line="360" w:lineRule="auto"/>
        <w:jc w:val="center"/>
        <w:rPr>
          <w:rFonts w:ascii="Times New Roman" w:eastAsia="宋体" w:hAnsi="Times New Roman" w:cs="Times New Roman"/>
          <w:b/>
          <w:sz w:val="40"/>
          <w:szCs w:val="40"/>
        </w:rPr>
      </w:pPr>
      <w:r w:rsidRPr="0037602F">
        <w:rPr>
          <w:rFonts w:ascii="Times New Roman" w:eastAsia="宋体" w:hAnsi="Times New Roman" w:cs="Times New Roman"/>
          <w:b/>
          <w:sz w:val="40"/>
          <w:szCs w:val="40"/>
        </w:rPr>
        <w:lastRenderedPageBreak/>
        <w:t xml:space="preserve">Modular Firmware </w:t>
      </w:r>
    </w:p>
    <w:p w:rsidR="004B15A6" w:rsidRDefault="004B15A6" w:rsidP="004B15A6">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V2.2.</w:t>
      </w:r>
      <w:bookmarkStart w:id="1" w:name="_GoBack"/>
      <w:r>
        <w:rPr>
          <w:rFonts w:ascii="Times New Roman" w:eastAsia="宋体" w:hAnsi="Times New Roman" w:cs="Times New Roman"/>
          <w:b/>
          <w:sz w:val="40"/>
          <w:szCs w:val="40"/>
        </w:rPr>
        <w:t>13</w:t>
      </w:r>
      <w:bookmarkEnd w:id="1"/>
      <w:r>
        <w:rPr>
          <w:rFonts w:ascii="Times New Roman" w:eastAsia="宋体" w:hAnsi="Times New Roman" w:cs="Times New Roman"/>
          <w:b/>
          <w:sz w:val="40"/>
          <w:szCs w:val="40"/>
        </w:rPr>
        <w:t>_210129</w:t>
      </w:r>
      <w:r w:rsidRPr="0037602F">
        <w:rPr>
          <w:rFonts w:ascii="Times New Roman" w:eastAsia="宋体" w:hAnsi="Times New Roman" w:cs="Times New Roman"/>
          <w:b/>
          <w:sz w:val="40"/>
          <w:szCs w:val="40"/>
        </w:rPr>
        <w:t xml:space="preserve"> Release Note</w:t>
      </w:r>
      <w:r w:rsidRPr="00873687">
        <w:rPr>
          <w:rFonts w:ascii="Times New Roman" w:eastAsia="宋体" w:hAnsi="Times New Roman" w:cs="Times New Roman"/>
          <w:b/>
          <w:sz w:val="40"/>
          <w:szCs w:val="40"/>
        </w:rPr>
        <w:t xml:space="preserve"> </w:t>
      </w:r>
    </w:p>
    <w:p w:rsidR="004B15A6" w:rsidRPr="007F0FCB" w:rsidRDefault="004B15A6" w:rsidP="004B15A6">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(2021-02-07)</w:t>
      </w:r>
    </w:p>
    <w:tbl>
      <w:tblPr>
        <w:tblStyle w:val="a7"/>
        <w:tblpPr w:leftFromText="180" w:rightFromText="180" w:vertAnchor="text" w:horzAnchor="margin" w:tblpY="29"/>
        <w:tblW w:w="8500" w:type="dxa"/>
        <w:tblLayout w:type="fixed"/>
        <w:tblLook w:val="04A0" w:firstRow="1" w:lastRow="0" w:firstColumn="1" w:lastColumn="0" w:noHBand="0" w:noVBand="1"/>
      </w:tblPr>
      <w:tblGrid>
        <w:gridCol w:w="2122"/>
        <w:gridCol w:w="6378"/>
      </w:tblGrid>
      <w:tr w:rsidR="004B15A6" w:rsidRPr="002254B3" w:rsidTr="00966BD6">
        <w:trPr>
          <w:trHeight w:val="382"/>
        </w:trPr>
        <w:tc>
          <w:tcPr>
            <w:tcW w:w="2122" w:type="dxa"/>
            <w:vAlign w:val="center"/>
          </w:tcPr>
          <w:p w:rsidR="004B15A6" w:rsidRPr="001C36E4" w:rsidRDefault="004B15A6" w:rsidP="00966BD6">
            <w:pPr>
              <w:ind w:left="1785" w:hangingChars="850" w:hanging="1785"/>
              <w:jc w:val="center"/>
              <w:rPr>
                <w:sz w:val="21"/>
              </w:rPr>
            </w:pPr>
            <w:r w:rsidRPr="001C36E4">
              <w:rPr>
                <w:rFonts w:hint="eastAsia"/>
                <w:sz w:val="21"/>
              </w:rPr>
              <w:t>Device</w:t>
            </w:r>
            <w:r w:rsidRPr="001C36E4">
              <w:rPr>
                <w:sz w:val="21"/>
              </w:rPr>
              <w:t xml:space="preserve"> </w:t>
            </w:r>
            <w:r w:rsidRPr="001C36E4">
              <w:rPr>
                <w:rFonts w:hint="eastAsia"/>
                <w:sz w:val="21"/>
              </w:rPr>
              <w:t>Model</w:t>
            </w:r>
          </w:p>
        </w:tc>
        <w:tc>
          <w:tcPr>
            <w:tcW w:w="6378" w:type="dxa"/>
            <w:vAlign w:val="center"/>
          </w:tcPr>
          <w:p w:rsidR="004B15A6" w:rsidRPr="0024053F" w:rsidRDefault="004B15A6" w:rsidP="00966BD6">
            <w:pPr>
              <w:ind w:leftChars="-1" w:left="-2" w:firstLine="1"/>
              <w:jc w:val="center"/>
              <w:rPr>
                <w:sz w:val="15"/>
              </w:rPr>
            </w:pPr>
            <w:r w:rsidRPr="0024053F">
              <w:rPr>
                <w:rFonts w:hint="eastAsia"/>
                <w:sz w:val="21"/>
              </w:rPr>
              <w:t>DS-KD8003-IME</w:t>
            </w:r>
            <w:r w:rsidRPr="0024053F">
              <w:rPr>
                <w:sz w:val="21"/>
              </w:rPr>
              <w:t>1</w:t>
            </w:r>
            <w:r w:rsidRPr="0024053F">
              <w:rPr>
                <w:rFonts w:hint="eastAsia"/>
                <w:sz w:val="21"/>
              </w:rPr>
              <w:t>、</w:t>
            </w:r>
            <w:r w:rsidRPr="0024053F">
              <w:rPr>
                <w:rFonts w:hint="eastAsia"/>
                <w:sz w:val="21"/>
              </w:rPr>
              <w:t>DS-KD800</w:t>
            </w:r>
            <w:r w:rsidRPr="0024053F">
              <w:rPr>
                <w:sz w:val="21"/>
              </w:rPr>
              <w:t>3-IME2</w:t>
            </w:r>
          </w:p>
        </w:tc>
      </w:tr>
      <w:tr w:rsidR="004B15A6" w:rsidRPr="002254B3" w:rsidTr="00966BD6">
        <w:trPr>
          <w:trHeight w:val="382"/>
        </w:trPr>
        <w:tc>
          <w:tcPr>
            <w:tcW w:w="2122" w:type="dxa"/>
            <w:vAlign w:val="center"/>
          </w:tcPr>
          <w:p w:rsidR="004B15A6" w:rsidRPr="001C36E4" w:rsidRDefault="004B15A6" w:rsidP="00966BD6">
            <w:pPr>
              <w:ind w:left="1785" w:hangingChars="850" w:hanging="1785"/>
              <w:jc w:val="center"/>
              <w:rPr>
                <w:sz w:val="21"/>
              </w:rPr>
            </w:pPr>
            <w:r w:rsidRPr="001C36E4">
              <w:rPr>
                <w:sz w:val="21"/>
              </w:rPr>
              <w:t>Firmware Version</w:t>
            </w:r>
          </w:p>
        </w:tc>
        <w:tc>
          <w:tcPr>
            <w:tcW w:w="6378" w:type="dxa"/>
            <w:vAlign w:val="center"/>
          </w:tcPr>
          <w:p w:rsidR="004B15A6" w:rsidRPr="001C36E4" w:rsidRDefault="004B15A6" w:rsidP="004B15A6">
            <w:pPr>
              <w:ind w:left="1785" w:hangingChars="850" w:hanging="1785"/>
              <w:jc w:val="center"/>
              <w:rPr>
                <w:sz w:val="21"/>
              </w:rPr>
            </w:pPr>
            <w:r w:rsidRPr="001C36E4">
              <w:rPr>
                <w:rFonts w:hint="eastAsia"/>
                <w:sz w:val="21"/>
              </w:rPr>
              <w:t>Modular</w:t>
            </w:r>
            <w:r w:rsidRPr="001C36E4">
              <w:rPr>
                <w:sz w:val="21"/>
              </w:rPr>
              <w:t xml:space="preserve"> </w:t>
            </w:r>
            <w:r w:rsidRPr="001C36E4">
              <w:rPr>
                <w:rFonts w:hint="eastAsia"/>
                <w:sz w:val="21"/>
              </w:rPr>
              <w:t>Door</w:t>
            </w:r>
            <w:r>
              <w:rPr>
                <w:sz w:val="21"/>
              </w:rPr>
              <w:t xml:space="preserve"> Station: </w:t>
            </w:r>
            <w:r w:rsidRPr="0037602F">
              <w:rPr>
                <w:sz w:val="21"/>
              </w:rPr>
              <w:t>V2.2.13_2</w:t>
            </w:r>
            <w:r>
              <w:rPr>
                <w:sz w:val="21"/>
              </w:rPr>
              <w:t>10129</w:t>
            </w:r>
          </w:p>
        </w:tc>
      </w:tr>
      <w:tr w:rsidR="004B15A6" w:rsidRPr="002254B3" w:rsidTr="00966BD6">
        <w:trPr>
          <w:trHeight w:val="361"/>
        </w:trPr>
        <w:tc>
          <w:tcPr>
            <w:tcW w:w="2122" w:type="dxa"/>
            <w:vAlign w:val="center"/>
          </w:tcPr>
          <w:p w:rsidR="004B15A6" w:rsidRPr="001C36E4" w:rsidRDefault="004B15A6" w:rsidP="00966BD6">
            <w:pPr>
              <w:jc w:val="center"/>
              <w:rPr>
                <w:sz w:val="21"/>
              </w:rPr>
            </w:pPr>
            <w:r w:rsidRPr="001C36E4">
              <w:rPr>
                <w:rFonts w:hint="eastAsia"/>
                <w:sz w:val="21"/>
              </w:rPr>
              <w:t>iVMS-4200</w:t>
            </w:r>
            <w:r w:rsidRPr="001C36E4">
              <w:rPr>
                <w:sz w:val="21"/>
              </w:rPr>
              <w:t xml:space="preserve"> </w:t>
            </w:r>
            <w:r w:rsidRPr="001C36E4">
              <w:rPr>
                <w:rFonts w:hint="eastAsia"/>
                <w:sz w:val="21"/>
              </w:rPr>
              <w:t>V</w:t>
            </w:r>
            <w:r w:rsidRPr="001C36E4">
              <w:rPr>
                <w:sz w:val="21"/>
              </w:rPr>
              <w:t>ersion</w:t>
            </w:r>
          </w:p>
        </w:tc>
        <w:tc>
          <w:tcPr>
            <w:tcW w:w="6378" w:type="dxa"/>
            <w:vAlign w:val="center"/>
          </w:tcPr>
          <w:p w:rsidR="004B15A6" w:rsidRPr="001C36E4" w:rsidRDefault="004B15A6" w:rsidP="00966BD6">
            <w:pPr>
              <w:jc w:val="center"/>
              <w:rPr>
                <w:sz w:val="21"/>
              </w:rPr>
            </w:pPr>
            <w:r>
              <w:rPr>
                <w:sz w:val="21"/>
              </w:rPr>
              <w:t>L</w:t>
            </w:r>
            <w:r>
              <w:rPr>
                <w:rFonts w:hint="eastAsia"/>
                <w:sz w:val="21"/>
              </w:rPr>
              <w:t>atest</w:t>
            </w:r>
            <w:r>
              <w:rPr>
                <w:sz w:val="21"/>
              </w:rPr>
              <w:t xml:space="preserve"> </w:t>
            </w:r>
            <w:r>
              <w:rPr>
                <w:rFonts w:hint="eastAsia"/>
                <w:sz w:val="21"/>
              </w:rPr>
              <w:t>version</w:t>
            </w:r>
          </w:p>
        </w:tc>
      </w:tr>
      <w:tr w:rsidR="004B15A6" w:rsidRPr="002254B3" w:rsidTr="00966BD6">
        <w:trPr>
          <w:trHeight w:val="303"/>
        </w:trPr>
        <w:tc>
          <w:tcPr>
            <w:tcW w:w="2122" w:type="dxa"/>
            <w:vAlign w:val="center"/>
          </w:tcPr>
          <w:p w:rsidR="004B15A6" w:rsidRPr="001C36E4" w:rsidRDefault="004B15A6" w:rsidP="00966BD6">
            <w:pPr>
              <w:jc w:val="center"/>
              <w:rPr>
                <w:sz w:val="21"/>
              </w:rPr>
            </w:pPr>
            <w:proofErr w:type="spellStart"/>
            <w:r w:rsidRPr="001C36E4">
              <w:rPr>
                <w:rFonts w:hint="eastAsia"/>
                <w:sz w:val="21"/>
              </w:rPr>
              <w:t>H</w:t>
            </w:r>
            <w:r w:rsidRPr="001C36E4">
              <w:rPr>
                <w:sz w:val="21"/>
              </w:rPr>
              <w:t>ik</w:t>
            </w:r>
            <w:proofErr w:type="spellEnd"/>
            <w:r w:rsidRPr="001C36E4">
              <w:rPr>
                <w:sz w:val="21"/>
              </w:rPr>
              <w:t>-</w:t>
            </w:r>
            <w:r w:rsidRPr="001C36E4">
              <w:rPr>
                <w:rFonts w:hint="eastAsia"/>
                <w:sz w:val="21"/>
              </w:rPr>
              <w:t>C</w:t>
            </w:r>
            <w:r w:rsidRPr="001C36E4">
              <w:rPr>
                <w:sz w:val="21"/>
              </w:rPr>
              <w:t>onnect</w:t>
            </w:r>
            <w:r w:rsidRPr="001C36E4">
              <w:rPr>
                <w:rFonts w:hint="eastAsia"/>
                <w:sz w:val="21"/>
              </w:rPr>
              <w:t xml:space="preserve"> APP</w:t>
            </w:r>
          </w:p>
        </w:tc>
        <w:tc>
          <w:tcPr>
            <w:tcW w:w="6378" w:type="dxa"/>
            <w:vAlign w:val="center"/>
          </w:tcPr>
          <w:p w:rsidR="004B15A6" w:rsidRPr="001C36E4" w:rsidRDefault="004B15A6" w:rsidP="00966BD6">
            <w:pPr>
              <w:jc w:val="center"/>
              <w:rPr>
                <w:sz w:val="21"/>
              </w:rPr>
            </w:pPr>
            <w:r>
              <w:rPr>
                <w:sz w:val="21"/>
              </w:rPr>
              <w:t>L</w:t>
            </w:r>
            <w:r>
              <w:rPr>
                <w:rFonts w:hint="eastAsia"/>
                <w:sz w:val="21"/>
              </w:rPr>
              <w:t>atest</w:t>
            </w:r>
            <w:r>
              <w:rPr>
                <w:sz w:val="21"/>
              </w:rPr>
              <w:t xml:space="preserve"> </w:t>
            </w:r>
            <w:r>
              <w:rPr>
                <w:rFonts w:hint="eastAsia"/>
                <w:sz w:val="21"/>
              </w:rPr>
              <w:t>version</w:t>
            </w:r>
          </w:p>
        </w:tc>
      </w:tr>
    </w:tbl>
    <w:p w:rsidR="004B15A6" w:rsidRDefault="004B15A6" w:rsidP="004B15A6">
      <w:pPr>
        <w:rPr>
          <w:rFonts w:ascii="Times New Roman" w:eastAsia="宋体" w:hAnsi="Times New Roman" w:cs="Times New Roman"/>
          <w:b/>
          <w:sz w:val="24"/>
          <w:szCs w:val="24"/>
          <w:u w:val="single"/>
        </w:rPr>
      </w:pPr>
      <w:r>
        <w:rPr>
          <w:rFonts w:ascii="Times New Roman" w:eastAsia="宋体" w:hAnsi="Times New Roman" w:cs="Times New Roman"/>
          <w:b/>
          <w:sz w:val="24"/>
          <w:szCs w:val="24"/>
          <w:u w:val="single"/>
        </w:rPr>
        <w:t>M</w:t>
      </w:r>
      <w:r w:rsidRPr="0024053F">
        <w:rPr>
          <w:rFonts w:ascii="Times New Roman" w:eastAsia="宋体" w:hAnsi="Times New Roman" w:cs="Times New Roman"/>
          <w:b/>
          <w:sz w:val="24"/>
          <w:szCs w:val="24"/>
          <w:u w:val="single"/>
        </w:rPr>
        <w:t>odify</w:t>
      </w:r>
    </w:p>
    <w:p w:rsidR="004B15A6" w:rsidRPr="00DB2F02" w:rsidRDefault="004B15A6" w:rsidP="00DB2F02">
      <w:pPr>
        <w:pStyle w:val="a8"/>
        <w:numPr>
          <w:ilvl w:val="0"/>
          <w:numId w:val="1"/>
        </w:numPr>
        <w:ind w:firstLineChars="0"/>
        <w:rPr>
          <w:rFonts w:ascii="Times New Roman" w:eastAsia="宋体" w:hAnsi="Times New Roman" w:cs="Times New Roman"/>
          <w:sz w:val="24"/>
          <w:szCs w:val="24"/>
        </w:rPr>
      </w:pPr>
      <w:r w:rsidRPr="00DB2F02">
        <w:rPr>
          <w:rFonts w:ascii="Times New Roman" w:eastAsia="宋体" w:hAnsi="Times New Roman" w:cs="Times New Roman"/>
          <w:sz w:val="24"/>
          <w:szCs w:val="24"/>
        </w:rPr>
        <w:t>Optimize RS485 communication efficiency with sub-module</w:t>
      </w:r>
    </w:p>
    <w:p w:rsidR="00DB2F02" w:rsidRDefault="00DB2F02" w:rsidP="00DB2F02">
      <w:pPr>
        <w:rPr>
          <w:rFonts w:ascii="Times New Roman" w:eastAsia="宋体" w:hAnsi="Times New Roman" w:cs="Times New Roman"/>
          <w:b/>
          <w:sz w:val="40"/>
          <w:szCs w:val="40"/>
        </w:rPr>
      </w:pPr>
    </w:p>
    <w:p w:rsidR="00DB2F02" w:rsidRPr="00DB2F02" w:rsidRDefault="00DB2F02" w:rsidP="00DB2F02">
      <w:pPr>
        <w:rPr>
          <w:rFonts w:ascii="Times New Roman" w:eastAsia="宋体" w:hAnsi="Times New Roman" w:cs="Times New Roman"/>
          <w:b/>
          <w:sz w:val="40"/>
          <w:szCs w:val="40"/>
        </w:rPr>
      </w:pPr>
    </w:p>
    <w:p w:rsidR="0037602F" w:rsidRDefault="0037602F" w:rsidP="00BF2148">
      <w:pPr>
        <w:spacing w:line="360" w:lineRule="auto"/>
        <w:jc w:val="center"/>
        <w:rPr>
          <w:rFonts w:ascii="Times New Roman" w:eastAsia="宋体" w:hAnsi="Times New Roman" w:cs="Times New Roman"/>
          <w:b/>
          <w:sz w:val="40"/>
          <w:szCs w:val="40"/>
        </w:rPr>
      </w:pPr>
      <w:r w:rsidRPr="0037602F">
        <w:rPr>
          <w:rFonts w:ascii="Times New Roman" w:eastAsia="宋体" w:hAnsi="Times New Roman" w:cs="Times New Roman"/>
          <w:b/>
          <w:sz w:val="40"/>
          <w:szCs w:val="40"/>
        </w:rPr>
        <w:t xml:space="preserve">Modular Firmware </w:t>
      </w:r>
    </w:p>
    <w:p w:rsidR="00BF2148" w:rsidRDefault="0037602F" w:rsidP="00BF2148">
      <w:pPr>
        <w:spacing w:line="360" w:lineRule="auto"/>
        <w:jc w:val="center"/>
        <w:rPr>
          <w:rFonts w:ascii="Times New Roman" w:eastAsia="宋体" w:hAnsi="Times New Roman" w:cs="Times New Roman"/>
          <w:b/>
          <w:sz w:val="40"/>
          <w:szCs w:val="40"/>
        </w:rPr>
      </w:pPr>
      <w:r w:rsidRPr="0037602F">
        <w:rPr>
          <w:rFonts w:ascii="Times New Roman" w:eastAsia="宋体" w:hAnsi="Times New Roman" w:cs="Times New Roman"/>
          <w:b/>
          <w:sz w:val="40"/>
          <w:szCs w:val="40"/>
        </w:rPr>
        <w:t>V2.2.13_201222 Release Note</w:t>
      </w:r>
      <w:r w:rsidR="00BF2148" w:rsidRPr="00873687">
        <w:rPr>
          <w:rFonts w:ascii="Times New Roman" w:eastAsia="宋体" w:hAnsi="Times New Roman" w:cs="Times New Roman"/>
          <w:b/>
          <w:sz w:val="40"/>
          <w:szCs w:val="40"/>
        </w:rPr>
        <w:t xml:space="preserve"> </w:t>
      </w:r>
    </w:p>
    <w:p w:rsidR="00BF2148" w:rsidRPr="007F0FCB" w:rsidRDefault="00BF2148" w:rsidP="00BF2148">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(202</w:t>
      </w:r>
      <w:r w:rsidR="0037602F">
        <w:rPr>
          <w:rFonts w:ascii="Times New Roman" w:eastAsia="宋体" w:hAnsi="Times New Roman" w:cs="Times New Roman"/>
          <w:b/>
          <w:sz w:val="40"/>
          <w:szCs w:val="40"/>
        </w:rPr>
        <w:t>1-01-05</w:t>
      </w:r>
      <w:r>
        <w:rPr>
          <w:rFonts w:ascii="Times New Roman" w:eastAsia="宋体" w:hAnsi="Times New Roman" w:cs="Times New Roman"/>
          <w:b/>
          <w:sz w:val="40"/>
          <w:szCs w:val="40"/>
        </w:rPr>
        <w:t>)</w:t>
      </w:r>
    </w:p>
    <w:tbl>
      <w:tblPr>
        <w:tblStyle w:val="a7"/>
        <w:tblpPr w:leftFromText="180" w:rightFromText="180" w:vertAnchor="text" w:horzAnchor="margin" w:tblpY="29"/>
        <w:tblW w:w="8500" w:type="dxa"/>
        <w:tblLayout w:type="fixed"/>
        <w:tblLook w:val="04A0" w:firstRow="1" w:lastRow="0" w:firstColumn="1" w:lastColumn="0" w:noHBand="0" w:noVBand="1"/>
      </w:tblPr>
      <w:tblGrid>
        <w:gridCol w:w="2122"/>
        <w:gridCol w:w="6378"/>
      </w:tblGrid>
      <w:tr w:rsidR="00BF2148" w:rsidRPr="002254B3" w:rsidTr="00521C67">
        <w:trPr>
          <w:trHeight w:val="382"/>
        </w:trPr>
        <w:tc>
          <w:tcPr>
            <w:tcW w:w="2122" w:type="dxa"/>
            <w:vAlign w:val="center"/>
          </w:tcPr>
          <w:p w:rsidR="00BF2148" w:rsidRPr="001C36E4" w:rsidRDefault="00BF2148" w:rsidP="00521C67">
            <w:pPr>
              <w:ind w:left="1785" w:hangingChars="850" w:hanging="1785"/>
              <w:jc w:val="center"/>
              <w:rPr>
                <w:sz w:val="21"/>
              </w:rPr>
            </w:pPr>
            <w:r w:rsidRPr="001C36E4">
              <w:rPr>
                <w:rFonts w:hint="eastAsia"/>
                <w:sz w:val="21"/>
              </w:rPr>
              <w:t>Device</w:t>
            </w:r>
            <w:r w:rsidRPr="001C36E4">
              <w:rPr>
                <w:sz w:val="21"/>
              </w:rPr>
              <w:t xml:space="preserve"> </w:t>
            </w:r>
            <w:r w:rsidRPr="001C36E4">
              <w:rPr>
                <w:rFonts w:hint="eastAsia"/>
                <w:sz w:val="21"/>
              </w:rPr>
              <w:t>Model</w:t>
            </w:r>
          </w:p>
        </w:tc>
        <w:tc>
          <w:tcPr>
            <w:tcW w:w="6378" w:type="dxa"/>
            <w:vAlign w:val="center"/>
          </w:tcPr>
          <w:p w:rsidR="00BF2148" w:rsidRPr="0024053F" w:rsidRDefault="00BF2148" w:rsidP="0024053F">
            <w:pPr>
              <w:ind w:leftChars="-1" w:left="-2" w:firstLine="1"/>
              <w:jc w:val="center"/>
              <w:rPr>
                <w:sz w:val="15"/>
              </w:rPr>
            </w:pPr>
            <w:r w:rsidRPr="0024053F">
              <w:rPr>
                <w:rFonts w:hint="eastAsia"/>
                <w:sz w:val="21"/>
              </w:rPr>
              <w:t>DS-KD8003-IME</w:t>
            </w:r>
            <w:r w:rsidRPr="0024053F">
              <w:rPr>
                <w:sz w:val="21"/>
              </w:rPr>
              <w:t>1</w:t>
            </w:r>
            <w:r w:rsidRPr="0024053F">
              <w:rPr>
                <w:rFonts w:hint="eastAsia"/>
                <w:sz w:val="21"/>
              </w:rPr>
              <w:t>、</w:t>
            </w:r>
            <w:r w:rsidRPr="0024053F">
              <w:rPr>
                <w:rFonts w:hint="eastAsia"/>
                <w:sz w:val="21"/>
              </w:rPr>
              <w:t>DS-KD800</w:t>
            </w:r>
            <w:r w:rsidRPr="0024053F">
              <w:rPr>
                <w:sz w:val="21"/>
              </w:rPr>
              <w:t>3-IME2</w:t>
            </w:r>
          </w:p>
        </w:tc>
      </w:tr>
      <w:tr w:rsidR="00BF2148" w:rsidRPr="002254B3" w:rsidTr="00521C67">
        <w:trPr>
          <w:trHeight w:val="382"/>
        </w:trPr>
        <w:tc>
          <w:tcPr>
            <w:tcW w:w="2122" w:type="dxa"/>
            <w:vAlign w:val="center"/>
          </w:tcPr>
          <w:p w:rsidR="00BF2148" w:rsidRPr="001C36E4" w:rsidRDefault="00BF2148" w:rsidP="00521C67">
            <w:pPr>
              <w:ind w:left="1785" w:hangingChars="850" w:hanging="1785"/>
              <w:jc w:val="center"/>
              <w:rPr>
                <w:sz w:val="21"/>
              </w:rPr>
            </w:pPr>
            <w:r w:rsidRPr="001C36E4">
              <w:rPr>
                <w:sz w:val="21"/>
              </w:rPr>
              <w:t>Firmware Version</w:t>
            </w:r>
          </w:p>
        </w:tc>
        <w:tc>
          <w:tcPr>
            <w:tcW w:w="6378" w:type="dxa"/>
            <w:vAlign w:val="center"/>
          </w:tcPr>
          <w:p w:rsidR="00BF2148" w:rsidRPr="001C36E4" w:rsidRDefault="00BF2148" w:rsidP="00521C67">
            <w:pPr>
              <w:ind w:left="1785" w:hangingChars="850" w:hanging="1785"/>
              <w:jc w:val="center"/>
              <w:rPr>
                <w:sz w:val="21"/>
              </w:rPr>
            </w:pPr>
            <w:r w:rsidRPr="001C36E4">
              <w:rPr>
                <w:rFonts w:hint="eastAsia"/>
                <w:sz w:val="21"/>
              </w:rPr>
              <w:t>Modular</w:t>
            </w:r>
            <w:r w:rsidRPr="001C36E4">
              <w:rPr>
                <w:sz w:val="21"/>
              </w:rPr>
              <w:t xml:space="preserve"> </w:t>
            </w:r>
            <w:r w:rsidRPr="001C36E4">
              <w:rPr>
                <w:rFonts w:hint="eastAsia"/>
                <w:sz w:val="21"/>
              </w:rPr>
              <w:t>Door</w:t>
            </w:r>
            <w:r w:rsidR="0024053F">
              <w:rPr>
                <w:sz w:val="21"/>
              </w:rPr>
              <w:t xml:space="preserve"> Station: </w:t>
            </w:r>
            <w:r w:rsidR="0037602F" w:rsidRPr="0037602F">
              <w:rPr>
                <w:sz w:val="21"/>
              </w:rPr>
              <w:t>V2.2.13_201222</w:t>
            </w:r>
          </w:p>
        </w:tc>
      </w:tr>
      <w:tr w:rsidR="00BF2148" w:rsidRPr="002254B3" w:rsidTr="00521C67">
        <w:trPr>
          <w:trHeight w:val="361"/>
        </w:trPr>
        <w:tc>
          <w:tcPr>
            <w:tcW w:w="2122" w:type="dxa"/>
            <w:vAlign w:val="center"/>
          </w:tcPr>
          <w:p w:rsidR="00BF2148" w:rsidRPr="001C36E4" w:rsidRDefault="00BF2148" w:rsidP="00521C67">
            <w:pPr>
              <w:jc w:val="center"/>
              <w:rPr>
                <w:sz w:val="21"/>
              </w:rPr>
            </w:pPr>
            <w:r w:rsidRPr="001C36E4">
              <w:rPr>
                <w:rFonts w:hint="eastAsia"/>
                <w:sz w:val="21"/>
              </w:rPr>
              <w:t>iVMS-4200</w:t>
            </w:r>
            <w:r w:rsidRPr="001C36E4">
              <w:rPr>
                <w:sz w:val="21"/>
              </w:rPr>
              <w:t xml:space="preserve"> </w:t>
            </w:r>
            <w:r w:rsidRPr="001C36E4">
              <w:rPr>
                <w:rFonts w:hint="eastAsia"/>
                <w:sz w:val="21"/>
              </w:rPr>
              <w:t>V</w:t>
            </w:r>
            <w:r w:rsidRPr="001C36E4">
              <w:rPr>
                <w:sz w:val="21"/>
              </w:rPr>
              <w:t>ersion</w:t>
            </w:r>
          </w:p>
        </w:tc>
        <w:tc>
          <w:tcPr>
            <w:tcW w:w="6378" w:type="dxa"/>
            <w:vAlign w:val="center"/>
          </w:tcPr>
          <w:p w:rsidR="00BF2148" w:rsidRPr="001C36E4" w:rsidRDefault="00BF2148" w:rsidP="00745CF5">
            <w:pPr>
              <w:jc w:val="center"/>
              <w:rPr>
                <w:sz w:val="21"/>
              </w:rPr>
            </w:pPr>
            <w:r w:rsidRPr="001C36E4">
              <w:rPr>
                <w:rFonts w:hint="eastAsia"/>
                <w:sz w:val="21"/>
              </w:rPr>
              <w:t>3</w:t>
            </w:r>
            <w:r w:rsidRPr="001C36E4">
              <w:rPr>
                <w:sz w:val="21"/>
              </w:rPr>
              <w:t>.</w:t>
            </w:r>
            <w:r w:rsidR="00745CF5">
              <w:rPr>
                <w:sz w:val="21"/>
              </w:rPr>
              <w:t>.5.</w:t>
            </w:r>
            <w:r w:rsidR="00745CF5">
              <w:rPr>
                <w:rFonts w:hint="eastAsia"/>
                <w:sz w:val="21"/>
              </w:rPr>
              <w:t>x.x</w:t>
            </w:r>
            <w:r w:rsidRPr="001C36E4">
              <w:rPr>
                <w:sz w:val="21"/>
              </w:rPr>
              <w:t xml:space="preserve"> Build</w:t>
            </w:r>
            <w:r w:rsidR="00745CF5">
              <w:rPr>
                <w:sz w:val="21"/>
              </w:rPr>
              <w:t>21</w:t>
            </w:r>
            <w:r w:rsidR="00745CF5">
              <w:rPr>
                <w:rFonts w:hint="eastAsia"/>
                <w:sz w:val="21"/>
              </w:rPr>
              <w:t>xxxx</w:t>
            </w:r>
          </w:p>
        </w:tc>
      </w:tr>
      <w:tr w:rsidR="00BF2148" w:rsidRPr="002254B3" w:rsidTr="00521C67">
        <w:trPr>
          <w:trHeight w:val="303"/>
        </w:trPr>
        <w:tc>
          <w:tcPr>
            <w:tcW w:w="2122" w:type="dxa"/>
            <w:vAlign w:val="center"/>
          </w:tcPr>
          <w:p w:rsidR="00BF2148" w:rsidRPr="001C36E4" w:rsidRDefault="00BF2148" w:rsidP="00521C67">
            <w:pPr>
              <w:jc w:val="center"/>
              <w:rPr>
                <w:sz w:val="21"/>
              </w:rPr>
            </w:pPr>
            <w:r w:rsidRPr="001C36E4">
              <w:rPr>
                <w:rFonts w:hint="eastAsia"/>
                <w:sz w:val="21"/>
              </w:rPr>
              <w:t>H</w:t>
            </w:r>
            <w:r w:rsidRPr="001C36E4">
              <w:rPr>
                <w:sz w:val="21"/>
              </w:rPr>
              <w:t>ik-</w:t>
            </w:r>
            <w:r w:rsidRPr="001C36E4">
              <w:rPr>
                <w:rFonts w:hint="eastAsia"/>
                <w:sz w:val="21"/>
              </w:rPr>
              <w:t>C</w:t>
            </w:r>
            <w:r w:rsidRPr="001C36E4">
              <w:rPr>
                <w:sz w:val="21"/>
              </w:rPr>
              <w:t>onnect</w:t>
            </w:r>
            <w:r w:rsidRPr="001C36E4">
              <w:rPr>
                <w:rFonts w:hint="eastAsia"/>
                <w:sz w:val="21"/>
              </w:rPr>
              <w:t xml:space="preserve"> APP</w:t>
            </w:r>
          </w:p>
        </w:tc>
        <w:tc>
          <w:tcPr>
            <w:tcW w:w="6378" w:type="dxa"/>
            <w:vAlign w:val="center"/>
          </w:tcPr>
          <w:p w:rsidR="00BF2148" w:rsidRPr="001C36E4" w:rsidRDefault="00BF2148" w:rsidP="0037602F">
            <w:pPr>
              <w:jc w:val="center"/>
              <w:rPr>
                <w:sz w:val="21"/>
              </w:rPr>
            </w:pPr>
            <w:r w:rsidRPr="001C36E4">
              <w:rPr>
                <w:rFonts w:hint="eastAsia"/>
                <w:sz w:val="21"/>
              </w:rPr>
              <w:t>4</w:t>
            </w:r>
            <w:r w:rsidRPr="001C36E4">
              <w:rPr>
                <w:sz w:val="21"/>
              </w:rPr>
              <w:t>.</w:t>
            </w:r>
            <w:r w:rsidR="0037602F">
              <w:rPr>
                <w:sz w:val="21"/>
              </w:rPr>
              <w:t>.11.0.927220</w:t>
            </w:r>
          </w:p>
        </w:tc>
      </w:tr>
    </w:tbl>
    <w:p w:rsidR="0024053F" w:rsidRDefault="0024053F">
      <w:pPr>
        <w:rPr>
          <w:rFonts w:ascii="Times New Roman" w:eastAsia="宋体" w:hAnsi="Times New Roman" w:cs="Times New Roman"/>
          <w:b/>
          <w:sz w:val="24"/>
          <w:szCs w:val="24"/>
          <w:u w:val="single"/>
        </w:rPr>
      </w:pPr>
    </w:p>
    <w:p w:rsidR="0024053F" w:rsidRDefault="0024053F">
      <w:pPr>
        <w:rPr>
          <w:rFonts w:ascii="Times New Roman" w:eastAsia="宋体" w:hAnsi="Times New Roman" w:cs="Times New Roman"/>
          <w:b/>
          <w:sz w:val="24"/>
          <w:szCs w:val="24"/>
          <w:u w:val="single"/>
        </w:rPr>
      </w:pPr>
      <w:r>
        <w:rPr>
          <w:rFonts w:ascii="Times New Roman" w:eastAsia="宋体" w:hAnsi="Times New Roman" w:cs="Times New Roman" w:hint="eastAsia"/>
          <w:b/>
          <w:sz w:val="24"/>
          <w:szCs w:val="24"/>
          <w:u w:val="single"/>
        </w:rPr>
        <w:t>New</w:t>
      </w:r>
      <w:r>
        <w:rPr>
          <w:rFonts w:ascii="Times New Roman" w:eastAsia="宋体" w:hAnsi="Times New Roman" w:cs="Times New Roman"/>
          <w:b/>
          <w:sz w:val="24"/>
          <w:szCs w:val="24"/>
          <w:u w:val="single"/>
        </w:rPr>
        <w:t xml:space="preserve"> </w:t>
      </w:r>
      <w:r>
        <w:rPr>
          <w:rFonts w:ascii="Times New Roman" w:eastAsia="宋体" w:hAnsi="Times New Roman" w:cs="Times New Roman" w:hint="eastAsia"/>
          <w:b/>
          <w:sz w:val="24"/>
          <w:szCs w:val="24"/>
          <w:u w:val="single"/>
        </w:rPr>
        <w:t>Function</w:t>
      </w:r>
    </w:p>
    <w:p w:rsidR="0024053F" w:rsidRDefault="0024053F">
      <w:pPr>
        <w:rPr>
          <w:rFonts w:ascii="Times New Roman" w:eastAsia="宋体" w:hAnsi="Times New Roman" w:cs="Times New Roman"/>
          <w:sz w:val="24"/>
          <w:szCs w:val="24"/>
        </w:rPr>
      </w:pPr>
      <w:r w:rsidRPr="0024053F">
        <w:rPr>
          <w:rFonts w:ascii="Times New Roman" w:eastAsia="宋体" w:hAnsi="Times New Roman" w:cs="Times New Roman"/>
          <w:sz w:val="24"/>
          <w:szCs w:val="24"/>
        </w:rPr>
        <w:t>1.</w:t>
      </w:r>
      <w:r>
        <w:rPr>
          <w:rFonts w:ascii="Times New Roman" w:eastAsia="宋体" w:hAnsi="Times New Roman" w:cs="Times New Roman"/>
          <w:sz w:val="24"/>
          <w:szCs w:val="24"/>
        </w:rPr>
        <w:t xml:space="preserve"> </w:t>
      </w:r>
      <w:r w:rsidRPr="0024053F">
        <w:rPr>
          <w:rFonts w:ascii="Times New Roman" w:eastAsia="宋体" w:hAnsi="Times New Roman" w:cs="Times New Roman"/>
          <w:sz w:val="24"/>
          <w:szCs w:val="24"/>
        </w:rPr>
        <w:t xml:space="preserve">New refresh </w:t>
      </w:r>
      <w:r>
        <w:rPr>
          <w:rFonts w:ascii="Times New Roman" w:eastAsia="宋体" w:hAnsi="Times New Roman" w:cs="Times New Roman"/>
          <w:sz w:val="24"/>
          <w:szCs w:val="24"/>
        </w:rPr>
        <w:t>button</w:t>
      </w:r>
      <w:r w:rsidRPr="0024053F">
        <w:rPr>
          <w:rFonts w:ascii="Times New Roman" w:eastAsia="宋体" w:hAnsi="Times New Roman" w:cs="Times New Roman"/>
          <w:sz w:val="24"/>
          <w:szCs w:val="24"/>
        </w:rPr>
        <w:t xml:space="preserve"> is used to refresh the status of added devices</w:t>
      </w:r>
    </w:p>
    <w:p w:rsidR="0024053F" w:rsidRDefault="0024053F">
      <w:pPr>
        <w:rPr>
          <w:rFonts w:ascii="Times New Roman" w:eastAsia="宋体" w:hAnsi="Times New Roman" w:cs="Times New Roman"/>
          <w:sz w:val="24"/>
          <w:szCs w:val="24"/>
        </w:rPr>
      </w:pPr>
      <w:r>
        <w:rPr>
          <w:noProof/>
        </w:rPr>
        <w:drawing>
          <wp:inline distT="0" distB="0" distL="0" distR="0" wp14:anchorId="465A6829" wp14:editId="13EFFAC9">
            <wp:extent cx="5274310" cy="244221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442210"/>
                    </a:xfrm>
                    <a:prstGeom prst="rect">
                      <a:avLst/>
                    </a:prstGeom>
                  </pic:spPr>
                </pic:pic>
              </a:graphicData>
            </a:graphic>
          </wp:inline>
        </w:drawing>
      </w:r>
    </w:p>
    <w:p w:rsidR="0024053F" w:rsidRDefault="0024053F">
      <w:pPr>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sz w:val="24"/>
          <w:szCs w:val="24"/>
        </w:rPr>
        <w:t>.</w:t>
      </w:r>
      <w:r w:rsidRPr="0024053F">
        <w:t xml:space="preserve"> </w:t>
      </w:r>
      <w:r w:rsidRPr="0024053F">
        <w:rPr>
          <w:rFonts w:ascii="Times New Roman" w:eastAsia="宋体" w:hAnsi="Times New Roman" w:cs="Times New Roman"/>
          <w:sz w:val="24"/>
          <w:szCs w:val="24"/>
        </w:rPr>
        <w:t xml:space="preserve">Added </w:t>
      </w:r>
      <w:r>
        <w:rPr>
          <w:rFonts w:ascii="Times New Roman" w:eastAsia="宋体" w:hAnsi="Times New Roman" w:cs="Times New Roman"/>
          <w:sz w:val="24"/>
          <w:szCs w:val="24"/>
        </w:rPr>
        <w:t>‘</w:t>
      </w:r>
      <w:r w:rsidRPr="0024053F">
        <w:rPr>
          <w:rFonts w:ascii="Times New Roman" w:eastAsia="宋体" w:hAnsi="Times New Roman" w:cs="Times New Roman"/>
          <w:sz w:val="24"/>
          <w:szCs w:val="24"/>
        </w:rPr>
        <w:t>All</w:t>
      </w:r>
      <w:r>
        <w:rPr>
          <w:rFonts w:ascii="Times New Roman" w:eastAsia="宋体" w:hAnsi="Times New Roman" w:cs="Times New Roman"/>
          <w:sz w:val="24"/>
          <w:szCs w:val="24"/>
        </w:rPr>
        <w:t>’</w:t>
      </w:r>
      <w:r w:rsidRPr="0024053F">
        <w:rPr>
          <w:rFonts w:ascii="Times New Roman" w:eastAsia="宋体" w:hAnsi="Times New Roman" w:cs="Times New Roman"/>
          <w:sz w:val="24"/>
          <w:szCs w:val="24"/>
        </w:rPr>
        <w:t xml:space="preserve"> option, indoor </w:t>
      </w:r>
      <w:r>
        <w:rPr>
          <w:rFonts w:ascii="Times New Roman" w:eastAsia="宋体" w:hAnsi="Times New Roman" w:cs="Times New Roman"/>
          <w:sz w:val="24"/>
          <w:szCs w:val="24"/>
        </w:rPr>
        <w:t>station</w:t>
      </w:r>
      <w:r w:rsidRPr="0024053F">
        <w:rPr>
          <w:rFonts w:ascii="Times New Roman" w:eastAsia="宋体" w:hAnsi="Times New Roman" w:cs="Times New Roman"/>
          <w:sz w:val="24"/>
          <w:szCs w:val="24"/>
        </w:rPr>
        <w:t xml:space="preserve"> and </w:t>
      </w:r>
      <w:r>
        <w:rPr>
          <w:rFonts w:ascii="Times New Roman" w:eastAsia="宋体" w:hAnsi="Times New Roman" w:cs="Times New Roman"/>
          <w:sz w:val="24"/>
          <w:szCs w:val="24"/>
        </w:rPr>
        <w:t>sub-</w:t>
      </w:r>
      <w:r w:rsidRPr="0024053F">
        <w:rPr>
          <w:rFonts w:ascii="Times New Roman" w:eastAsia="宋体" w:hAnsi="Times New Roman" w:cs="Times New Roman"/>
          <w:sz w:val="24"/>
          <w:szCs w:val="24"/>
        </w:rPr>
        <w:t>door</w:t>
      </w:r>
      <w:r>
        <w:rPr>
          <w:rFonts w:ascii="Times New Roman" w:eastAsia="宋体" w:hAnsi="Times New Roman" w:cs="Times New Roman"/>
          <w:sz w:val="24"/>
          <w:szCs w:val="24"/>
        </w:rPr>
        <w:t xml:space="preserve"> station</w:t>
      </w:r>
      <w:r w:rsidRPr="0024053F">
        <w:rPr>
          <w:rFonts w:ascii="Times New Roman" w:eastAsia="宋体" w:hAnsi="Times New Roman" w:cs="Times New Roman"/>
          <w:sz w:val="24"/>
          <w:szCs w:val="24"/>
        </w:rPr>
        <w:t xml:space="preserve"> will be displayed together.</w:t>
      </w:r>
    </w:p>
    <w:p w:rsidR="0024053F" w:rsidRDefault="0024053F">
      <w:pPr>
        <w:rPr>
          <w:rFonts w:ascii="Times New Roman" w:eastAsia="宋体" w:hAnsi="Times New Roman" w:cs="Times New Roman"/>
          <w:sz w:val="24"/>
          <w:szCs w:val="24"/>
        </w:rPr>
      </w:pPr>
      <w:r>
        <w:rPr>
          <w:noProof/>
        </w:rPr>
        <w:lastRenderedPageBreak/>
        <w:drawing>
          <wp:inline distT="0" distB="0" distL="0" distR="0" wp14:anchorId="17076C4D" wp14:editId="6C0436F0">
            <wp:extent cx="5274310" cy="244221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442210"/>
                    </a:xfrm>
                    <a:prstGeom prst="rect">
                      <a:avLst/>
                    </a:prstGeom>
                  </pic:spPr>
                </pic:pic>
              </a:graphicData>
            </a:graphic>
          </wp:inline>
        </w:drawing>
      </w:r>
    </w:p>
    <w:p w:rsidR="0024053F" w:rsidRDefault="0024053F">
      <w:pPr>
        <w:rPr>
          <w:rFonts w:ascii="Times New Roman" w:eastAsia="宋体" w:hAnsi="Times New Roman" w:cs="Times New Roman"/>
          <w:b/>
          <w:sz w:val="24"/>
          <w:szCs w:val="24"/>
          <w:u w:val="single"/>
        </w:rPr>
      </w:pPr>
    </w:p>
    <w:p w:rsidR="0024053F" w:rsidRDefault="0024053F">
      <w:pPr>
        <w:rPr>
          <w:rFonts w:ascii="Times New Roman" w:eastAsia="宋体" w:hAnsi="Times New Roman" w:cs="Times New Roman"/>
          <w:b/>
          <w:sz w:val="24"/>
          <w:szCs w:val="24"/>
          <w:u w:val="single"/>
        </w:rPr>
      </w:pPr>
      <w:r>
        <w:rPr>
          <w:rFonts w:ascii="Times New Roman" w:eastAsia="宋体" w:hAnsi="Times New Roman" w:cs="Times New Roman"/>
          <w:b/>
          <w:sz w:val="24"/>
          <w:szCs w:val="24"/>
          <w:u w:val="single"/>
        </w:rPr>
        <w:t>M</w:t>
      </w:r>
      <w:r w:rsidRPr="0024053F">
        <w:rPr>
          <w:rFonts w:ascii="Times New Roman" w:eastAsia="宋体" w:hAnsi="Times New Roman" w:cs="Times New Roman"/>
          <w:b/>
          <w:sz w:val="24"/>
          <w:szCs w:val="24"/>
          <w:u w:val="single"/>
        </w:rPr>
        <w:t>odify</w:t>
      </w:r>
    </w:p>
    <w:p w:rsidR="0024053F" w:rsidRPr="0024053F" w:rsidRDefault="0024053F">
      <w:pPr>
        <w:rPr>
          <w:rFonts w:ascii="Times New Roman" w:eastAsia="宋体" w:hAnsi="Times New Roman" w:cs="Times New Roman"/>
          <w:sz w:val="24"/>
          <w:szCs w:val="24"/>
        </w:rPr>
      </w:pPr>
      <w:r w:rsidRPr="0024053F">
        <w:rPr>
          <w:rFonts w:ascii="Times New Roman" w:eastAsia="宋体" w:hAnsi="Times New Roman" w:cs="Times New Roman"/>
          <w:sz w:val="24"/>
          <w:szCs w:val="24"/>
        </w:rPr>
        <w:t>1.</w:t>
      </w:r>
      <w:r w:rsidRPr="0024053F">
        <w:t xml:space="preserve"> </w:t>
      </w:r>
      <w:r w:rsidRPr="0024053F">
        <w:rPr>
          <w:rFonts w:ascii="Times New Roman" w:eastAsia="宋体" w:hAnsi="Times New Roman" w:cs="Times New Roman"/>
          <w:sz w:val="24"/>
          <w:szCs w:val="24"/>
        </w:rPr>
        <w:t>Modify the language display of some errors</w:t>
      </w:r>
    </w:p>
    <w:sectPr w:rsidR="0024053F" w:rsidRPr="0024053F">
      <w:head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427C" w:rsidRDefault="0053427C" w:rsidP="00BF2148">
      <w:r>
        <w:separator/>
      </w:r>
    </w:p>
  </w:endnote>
  <w:endnote w:type="continuationSeparator" w:id="0">
    <w:p w:rsidR="0053427C" w:rsidRDefault="0053427C" w:rsidP="00BF2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427C" w:rsidRDefault="0053427C" w:rsidP="00BF2148">
      <w:r>
        <w:separator/>
      </w:r>
    </w:p>
  </w:footnote>
  <w:footnote w:type="continuationSeparator" w:id="0">
    <w:p w:rsidR="0053427C" w:rsidRDefault="0053427C" w:rsidP="00BF21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148" w:rsidRDefault="00BF2148" w:rsidP="00BF2148">
    <w:pPr>
      <w:pStyle w:val="a3"/>
      <w:jc w:val="left"/>
    </w:pPr>
    <w:r>
      <w:rPr>
        <w:noProof/>
      </w:rPr>
      <w:drawing>
        <wp:inline distT="0" distB="0" distL="0" distR="0" wp14:anchorId="17E99831" wp14:editId="7780516F">
          <wp:extent cx="1231900" cy="184150"/>
          <wp:effectExtent l="0" t="0" r="0" b="0"/>
          <wp:docPr id="1" name="图片 1" descr="hik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kvi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1900" cy="184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FB5784"/>
    <w:multiLevelType w:val="hybridMultilevel"/>
    <w:tmpl w:val="3C5863BE"/>
    <w:lvl w:ilvl="0" w:tplc="A4CEE8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E68"/>
    <w:rsid w:val="00056D73"/>
    <w:rsid w:val="00106A4B"/>
    <w:rsid w:val="00187F7A"/>
    <w:rsid w:val="001C7928"/>
    <w:rsid w:val="0024053F"/>
    <w:rsid w:val="0037602F"/>
    <w:rsid w:val="003A42A6"/>
    <w:rsid w:val="003A7E35"/>
    <w:rsid w:val="003F0408"/>
    <w:rsid w:val="00490277"/>
    <w:rsid w:val="004B15A6"/>
    <w:rsid w:val="00525247"/>
    <w:rsid w:val="0053427C"/>
    <w:rsid w:val="005A58E0"/>
    <w:rsid w:val="005E4379"/>
    <w:rsid w:val="005F5FAB"/>
    <w:rsid w:val="00745CF5"/>
    <w:rsid w:val="008915D8"/>
    <w:rsid w:val="008B4E98"/>
    <w:rsid w:val="009E0292"/>
    <w:rsid w:val="009E6E68"/>
    <w:rsid w:val="00A40E38"/>
    <w:rsid w:val="00BF2148"/>
    <w:rsid w:val="00C02BFF"/>
    <w:rsid w:val="00D22A01"/>
    <w:rsid w:val="00D67220"/>
    <w:rsid w:val="00DB044D"/>
    <w:rsid w:val="00DB2F02"/>
    <w:rsid w:val="00E12A2C"/>
    <w:rsid w:val="00E43BFB"/>
    <w:rsid w:val="00E75753"/>
    <w:rsid w:val="00E83DE5"/>
    <w:rsid w:val="00F04B58"/>
    <w:rsid w:val="00F74DF9"/>
    <w:rsid w:val="00F84B03"/>
    <w:rsid w:val="00FE2E38"/>
    <w:rsid w:val="00FF41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8736F5"/>
  <w15:chartTrackingRefBased/>
  <w15:docId w15:val="{15B84A09-4340-4C3A-ACD2-AB00C2B69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214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F214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F2148"/>
    <w:rPr>
      <w:sz w:val="18"/>
      <w:szCs w:val="18"/>
    </w:rPr>
  </w:style>
  <w:style w:type="paragraph" w:styleId="a5">
    <w:name w:val="footer"/>
    <w:basedOn w:val="a"/>
    <w:link w:val="a6"/>
    <w:uiPriority w:val="99"/>
    <w:unhideWhenUsed/>
    <w:rsid w:val="00BF2148"/>
    <w:pPr>
      <w:tabs>
        <w:tab w:val="center" w:pos="4153"/>
        <w:tab w:val="right" w:pos="8306"/>
      </w:tabs>
      <w:snapToGrid w:val="0"/>
      <w:jc w:val="left"/>
    </w:pPr>
    <w:rPr>
      <w:sz w:val="18"/>
      <w:szCs w:val="18"/>
    </w:rPr>
  </w:style>
  <w:style w:type="character" w:customStyle="1" w:styleId="a6">
    <w:name w:val="页脚 字符"/>
    <w:basedOn w:val="a0"/>
    <w:link w:val="a5"/>
    <w:uiPriority w:val="99"/>
    <w:rsid w:val="00BF2148"/>
    <w:rPr>
      <w:sz w:val="18"/>
      <w:szCs w:val="18"/>
    </w:rPr>
  </w:style>
  <w:style w:type="table" w:styleId="a7">
    <w:name w:val="Table Grid"/>
    <w:basedOn w:val="a1"/>
    <w:uiPriority w:val="59"/>
    <w:rsid w:val="00BF2148"/>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List Paragraph"/>
    <w:basedOn w:val="a"/>
    <w:uiPriority w:val="34"/>
    <w:qFormat/>
    <w:rsid w:val="00DB2F0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___.docx"/><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TotalTime>
  <Pages>4</Pages>
  <Words>263</Words>
  <Characters>1504</Characters>
  <Application>Microsoft Office Word</Application>
  <DocSecurity>0</DocSecurity>
  <Lines>12</Lines>
  <Paragraphs>3</Paragraphs>
  <ScaleCrop>false</ScaleCrop>
  <Company/>
  <LinksUpToDate>false</LinksUpToDate>
  <CharactersWithSpaces>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Nero.Yu</dc:creator>
  <cp:keywords/>
  <dc:description/>
  <cp:lastModifiedBy>濮雯宇</cp:lastModifiedBy>
  <cp:revision>14</cp:revision>
  <dcterms:created xsi:type="dcterms:W3CDTF">2021-07-12T03:35:00Z</dcterms:created>
  <dcterms:modified xsi:type="dcterms:W3CDTF">2021-07-29T02:25:00Z</dcterms:modified>
</cp:coreProperties>
</file>